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B513" w14:textId="6D9E11FE" w:rsidR="00307183" w:rsidRPr="00FD3ECE" w:rsidRDefault="00307183" w:rsidP="007A650E">
      <w:pPr>
        <w:suppressAutoHyphens/>
        <w:spacing w:before="60" w:line="200" w:lineRule="atLeast"/>
        <w:jc w:val="center"/>
        <w:rPr>
          <w:rFonts w:cs="Arial"/>
          <w:b/>
          <w:szCs w:val="24"/>
          <w:lang w:eastAsia="ar-SA"/>
        </w:rPr>
      </w:pPr>
      <w:r w:rsidRPr="00FD3ECE">
        <w:rPr>
          <w:rFonts w:cs="Arial"/>
          <w:b/>
          <w:szCs w:val="24"/>
          <w:lang w:eastAsia="ar-SA"/>
        </w:rPr>
        <w:t>ATA D</w:t>
      </w:r>
      <w:r w:rsidR="009B5D4A" w:rsidRPr="00FD3ECE">
        <w:rPr>
          <w:rFonts w:cs="Arial"/>
          <w:b/>
          <w:szCs w:val="24"/>
          <w:lang w:eastAsia="ar-SA"/>
        </w:rPr>
        <w:t xml:space="preserve">E REGISTRO DE PREÇOS Nº </w:t>
      </w:r>
      <w:r w:rsidR="00EC2C22" w:rsidRPr="00FD3ECE">
        <w:rPr>
          <w:rFonts w:cs="Arial"/>
          <w:b/>
          <w:szCs w:val="24"/>
          <w:lang w:eastAsia="ar-SA"/>
        </w:rPr>
        <w:t>0</w:t>
      </w:r>
      <w:r w:rsidR="00C60919" w:rsidRPr="00FD3ECE">
        <w:rPr>
          <w:rFonts w:cs="Arial"/>
          <w:b/>
          <w:szCs w:val="24"/>
          <w:lang w:eastAsia="ar-SA"/>
        </w:rPr>
        <w:t>31</w:t>
      </w:r>
      <w:r w:rsidR="00AD44F5" w:rsidRPr="00FD3ECE">
        <w:rPr>
          <w:rFonts w:cs="Arial"/>
          <w:b/>
          <w:szCs w:val="24"/>
          <w:lang w:eastAsia="ar-SA"/>
        </w:rPr>
        <w:t>/202</w:t>
      </w:r>
      <w:r w:rsidR="00F94237" w:rsidRPr="00FD3ECE">
        <w:rPr>
          <w:rFonts w:cs="Arial"/>
          <w:b/>
          <w:szCs w:val="24"/>
          <w:lang w:eastAsia="ar-SA"/>
        </w:rPr>
        <w:t>5</w:t>
      </w:r>
    </w:p>
    <w:p w14:paraId="774B082A" w14:textId="2ADAA666" w:rsidR="00EC2C22" w:rsidRPr="00FD3ECE" w:rsidRDefault="00EC2C22" w:rsidP="007A650E">
      <w:pPr>
        <w:tabs>
          <w:tab w:val="left" w:pos="2268"/>
        </w:tabs>
        <w:spacing w:before="120" w:line="200" w:lineRule="atLeast"/>
        <w:jc w:val="center"/>
        <w:rPr>
          <w:rFonts w:cs="Arial"/>
          <w:b/>
          <w:szCs w:val="24"/>
          <w:lang w:eastAsia="ar-SA"/>
        </w:rPr>
      </w:pPr>
      <w:r w:rsidRPr="00FD3ECE">
        <w:rPr>
          <w:rFonts w:cs="Arial"/>
          <w:b/>
          <w:szCs w:val="24"/>
          <w:lang w:eastAsia="ar-SA"/>
        </w:rPr>
        <w:t xml:space="preserve">PREGÃO </w:t>
      </w:r>
      <w:r w:rsidR="00B74444" w:rsidRPr="00FD3ECE">
        <w:rPr>
          <w:rFonts w:cs="Arial"/>
          <w:b/>
          <w:szCs w:val="24"/>
          <w:lang w:eastAsia="ar-SA"/>
        </w:rPr>
        <w:t>PRESENCIAL</w:t>
      </w:r>
      <w:r w:rsidRPr="00FD3ECE">
        <w:rPr>
          <w:rFonts w:cs="Arial"/>
          <w:b/>
          <w:szCs w:val="24"/>
          <w:lang w:eastAsia="ar-SA"/>
        </w:rPr>
        <w:t xml:space="preserve"> Nº 0</w:t>
      </w:r>
      <w:r w:rsidR="00B74444" w:rsidRPr="00FD3ECE">
        <w:rPr>
          <w:rFonts w:cs="Arial"/>
          <w:b/>
          <w:szCs w:val="24"/>
          <w:lang w:eastAsia="ar-SA"/>
        </w:rPr>
        <w:t>1</w:t>
      </w:r>
      <w:r w:rsidR="00C60919" w:rsidRPr="00FD3ECE">
        <w:rPr>
          <w:rFonts w:cs="Arial"/>
          <w:b/>
          <w:szCs w:val="24"/>
          <w:lang w:eastAsia="ar-SA"/>
        </w:rPr>
        <w:t>7</w:t>
      </w:r>
      <w:r w:rsidRPr="00FD3ECE">
        <w:rPr>
          <w:rFonts w:cs="Arial"/>
          <w:b/>
          <w:szCs w:val="24"/>
          <w:lang w:eastAsia="ar-SA"/>
        </w:rPr>
        <w:t xml:space="preserve">/2025 </w:t>
      </w:r>
    </w:p>
    <w:p w14:paraId="148531F7" w14:textId="77777777" w:rsidR="00EC2C22" w:rsidRPr="00FD3ECE" w:rsidRDefault="00EC2C22" w:rsidP="007A650E">
      <w:pPr>
        <w:tabs>
          <w:tab w:val="left" w:pos="2268"/>
        </w:tabs>
        <w:spacing w:line="200" w:lineRule="atLeast"/>
        <w:rPr>
          <w:rFonts w:cs="Arial"/>
          <w:b/>
          <w:szCs w:val="24"/>
          <w:lang w:eastAsia="ar-SA"/>
        </w:rPr>
      </w:pPr>
      <w:r w:rsidRPr="00FD3ECE">
        <w:rPr>
          <w:rFonts w:cs="Arial"/>
          <w:b/>
          <w:szCs w:val="24"/>
          <w:lang w:eastAsia="ar-SA"/>
        </w:rPr>
        <w:tab/>
      </w:r>
    </w:p>
    <w:p w14:paraId="54DA8A33" w14:textId="2CD63348" w:rsidR="00EC2C22" w:rsidRPr="00FD3ECE" w:rsidRDefault="00EC2C22" w:rsidP="007A650E">
      <w:pPr>
        <w:tabs>
          <w:tab w:val="left" w:pos="2268"/>
        </w:tabs>
        <w:spacing w:line="200" w:lineRule="atLeast"/>
        <w:rPr>
          <w:rFonts w:cs="Arial"/>
          <w:szCs w:val="24"/>
          <w:lang w:eastAsia="ar-SA"/>
        </w:rPr>
      </w:pPr>
      <w:r w:rsidRPr="00FD3ECE">
        <w:rPr>
          <w:rFonts w:cs="Arial"/>
          <w:szCs w:val="24"/>
          <w:lang w:eastAsia="ar-SA"/>
        </w:rPr>
        <w:t xml:space="preserve">Aos </w:t>
      </w:r>
      <w:r w:rsidR="00C60919" w:rsidRPr="00FD3ECE">
        <w:rPr>
          <w:rFonts w:cs="Arial"/>
          <w:szCs w:val="24"/>
          <w:lang w:eastAsia="ar-SA"/>
        </w:rPr>
        <w:t>seis</w:t>
      </w:r>
      <w:r w:rsidRPr="00FD3ECE">
        <w:rPr>
          <w:rFonts w:cs="Arial"/>
          <w:szCs w:val="24"/>
          <w:lang w:eastAsia="ar-SA"/>
        </w:rPr>
        <w:t xml:space="preserve"> dias do mês de </w:t>
      </w:r>
      <w:r w:rsidR="00C60919" w:rsidRPr="00FD3ECE">
        <w:rPr>
          <w:rFonts w:cs="Arial"/>
          <w:szCs w:val="24"/>
          <w:lang w:eastAsia="ar-SA"/>
        </w:rPr>
        <w:t>novembro</w:t>
      </w:r>
      <w:r w:rsidRPr="00FD3ECE">
        <w:rPr>
          <w:rFonts w:cs="Arial"/>
          <w:szCs w:val="24"/>
          <w:lang w:eastAsia="ar-SA"/>
        </w:rPr>
        <w:t xml:space="preserve"> de dois mil e vinte e cinco, nas dependências da Prefeitura Municipal de Boa Vista do Sul, sito à Rua Emancipação, nº 2470, Centro, nesta cidade, nos termos do art. 82, da Lei nº 14.133/2021, de 1º de abril de 2021, o órgão gerenciador (OG), devidamente designado pela autoridade competente, face a classificação das propostas apresentadas no processo de contratação através do Pregão </w:t>
      </w:r>
      <w:r w:rsidR="00B74444" w:rsidRPr="00FD3ECE">
        <w:rPr>
          <w:rFonts w:cs="Arial"/>
          <w:szCs w:val="24"/>
          <w:lang w:eastAsia="ar-SA"/>
        </w:rPr>
        <w:t>Presencial</w:t>
      </w:r>
      <w:r w:rsidRPr="00FD3ECE">
        <w:rPr>
          <w:rFonts w:cs="Arial"/>
          <w:szCs w:val="24"/>
          <w:lang w:eastAsia="ar-SA"/>
        </w:rPr>
        <w:t xml:space="preserve"> Nº 0</w:t>
      </w:r>
      <w:r w:rsidR="00B74444" w:rsidRPr="00FD3ECE">
        <w:rPr>
          <w:rFonts w:cs="Arial"/>
          <w:szCs w:val="24"/>
          <w:lang w:eastAsia="ar-SA"/>
        </w:rPr>
        <w:t>1</w:t>
      </w:r>
      <w:r w:rsidR="00EE06E4" w:rsidRPr="00FD3ECE">
        <w:rPr>
          <w:rFonts w:cs="Arial"/>
          <w:szCs w:val="24"/>
          <w:lang w:eastAsia="ar-SA"/>
        </w:rPr>
        <w:t>7</w:t>
      </w:r>
      <w:r w:rsidRPr="00FD3ECE">
        <w:rPr>
          <w:rFonts w:cs="Arial"/>
          <w:szCs w:val="24"/>
          <w:lang w:eastAsia="ar-SA"/>
        </w:rPr>
        <w:t xml:space="preserve">/2025, para REGISTRO DE PREÇOS, por deliberação da Pregoeira e Equipe e Apoio, homologada em </w:t>
      </w:r>
      <w:r w:rsidR="00EE06E4" w:rsidRPr="00FD3ECE">
        <w:rPr>
          <w:rFonts w:cs="Arial"/>
          <w:szCs w:val="24"/>
          <w:lang w:eastAsia="ar-SA"/>
        </w:rPr>
        <w:t>06</w:t>
      </w:r>
      <w:r w:rsidR="00C42B8A" w:rsidRPr="00FD3ECE">
        <w:rPr>
          <w:rFonts w:cs="Arial"/>
          <w:szCs w:val="24"/>
          <w:lang w:eastAsia="ar-SA"/>
        </w:rPr>
        <w:t>/</w:t>
      </w:r>
      <w:r w:rsidR="001B4935" w:rsidRPr="00FD3ECE">
        <w:rPr>
          <w:rFonts w:cs="Arial"/>
          <w:szCs w:val="24"/>
          <w:lang w:eastAsia="ar-SA"/>
        </w:rPr>
        <w:t>1</w:t>
      </w:r>
      <w:r w:rsidR="00EE06E4" w:rsidRPr="00FD3ECE">
        <w:rPr>
          <w:rFonts w:cs="Arial"/>
          <w:szCs w:val="24"/>
          <w:lang w:eastAsia="ar-SA"/>
        </w:rPr>
        <w:t>1</w:t>
      </w:r>
      <w:r w:rsidR="00C42B8A" w:rsidRPr="00FD3ECE">
        <w:rPr>
          <w:rFonts w:cs="Arial"/>
          <w:szCs w:val="24"/>
          <w:lang w:eastAsia="ar-SA"/>
        </w:rPr>
        <w:t>/2025</w:t>
      </w:r>
      <w:r w:rsidRPr="00FD3ECE">
        <w:rPr>
          <w:rFonts w:cs="Arial"/>
          <w:szCs w:val="24"/>
          <w:lang w:eastAsia="ar-SA"/>
        </w:rPr>
        <w:t>, resolve REGISTRAR OS PREÇOS das empresas participantes da licitação, com critério de julgamento menor preço por item, observadas as cláusulas estabelecidas no edital que regeu o certame, conforme a seguir.</w:t>
      </w:r>
    </w:p>
    <w:p w14:paraId="6D6FDBD4" w14:textId="77777777" w:rsidR="007656AE" w:rsidRPr="00FD3ECE" w:rsidRDefault="007656AE" w:rsidP="00097B39">
      <w:pPr>
        <w:tabs>
          <w:tab w:val="left" w:pos="2268"/>
        </w:tabs>
        <w:rPr>
          <w:rFonts w:cs="Arial"/>
          <w:b/>
          <w:szCs w:val="24"/>
        </w:rPr>
      </w:pPr>
    </w:p>
    <w:p w14:paraId="0CA4E7BE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  <w:r w:rsidRPr="00FD3ECE">
        <w:rPr>
          <w:rFonts w:cs="Arial"/>
          <w:b/>
          <w:szCs w:val="24"/>
        </w:rPr>
        <w:t>1. OBJETO</w:t>
      </w:r>
    </w:p>
    <w:p w14:paraId="2D5B0E6F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1.1. É objeto da presente ata o registro de preços, para futura e eventual contratação de empresa para prestação de serviços de vigilância patrimonial não armada, para quando o Município tiver necessidade, conforme especificações abaixo:</w:t>
      </w:r>
    </w:p>
    <w:p w14:paraId="19458AD3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1.2. Inicialmente, os serviços deverão ser prestados nas dependências da EMEI Sementinhas do Bem, situada na Rua Novos Horizontes, nº 51, Centro, no município de Boa Vista do Sul/RS. No entanto, durante a vigência da Ata, os serviços poderão ser requisitados em outros prédios públicos do Município, conforme a necessidade da Administração.</w:t>
      </w:r>
    </w:p>
    <w:p w14:paraId="1BEB739B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1.3. A empresa deverá disponibilizar no mínimo 02 (dois) vigilantes para prestarem os serviços simultaneamente.</w:t>
      </w:r>
    </w:p>
    <w:p w14:paraId="32BEC891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1.4. A data de início dos serviços será informada pela Secretaria de Educação, Cultura e Desporto que entrará em contato com a empresa via e-mail/whatsapp.</w:t>
      </w:r>
    </w:p>
    <w:p w14:paraId="5C21328C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1.5. Os serviços serão parcelados durante a vigência da ata, conforme a necessidade da Secretaria Municipal de Educação, Cultura e Desporto.</w:t>
      </w:r>
    </w:p>
    <w:p w14:paraId="009D16D4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 xml:space="preserve">1.6. A quantidade de horas constante na tabela refere-se a uma estimativa, podendo, no entanto, não ser solicitada na sua totalidade, conforme a necessidade da Administração. </w:t>
      </w:r>
    </w:p>
    <w:p w14:paraId="2581810F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1.7. O pagamento dos serviços será realizado por hora trabalhada.</w:t>
      </w:r>
    </w:p>
    <w:p w14:paraId="7440DF35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1.8. Nas horas contratadas não deverá ser computado o tempo de deslocamento até o local da prestação dos serviços.</w:t>
      </w:r>
    </w:p>
    <w:p w14:paraId="77BFF9E3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bCs/>
          <w:szCs w:val="24"/>
          <w:u w:val="single"/>
        </w:rPr>
      </w:pPr>
      <w:r w:rsidRPr="00FD3ECE">
        <w:rPr>
          <w:rFonts w:cs="Arial"/>
          <w:szCs w:val="24"/>
        </w:rPr>
        <w:t>1.9.</w:t>
      </w:r>
      <w:r w:rsidRPr="00FD3ECE">
        <w:rPr>
          <w:rFonts w:cs="Arial"/>
          <w:b/>
          <w:bCs/>
          <w:szCs w:val="24"/>
          <w:u w:val="single"/>
        </w:rPr>
        <w:t xml:space="preserve"> Deverá a empresa registrada:</w:t>
      </w:r>
    </w:p>
    <w:p w14:paraId="1AE264D7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a) Responsabilizar-se pelo deslocamento, estadia, alimentação, fornecimento e uso dos Equipamentos de Proteção Individual (EPIs), se necessário, por toda a sua equipe durante a prestação dos serviços, garantindo que os profissionais estejam uniformizados e devidamente identificados.</w:t>
      </w:r>
    </w:p>
    <w:p w14:paraId="7A434AD1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b) Admitir profissionais devidamente habilitados, nos termos da legislação específica, para a prestação dos serviços de vigilância/segurança patrimonial desarmada, cabendo-lhes:</w:t>
      </w:r>
    </w:p>
    <w:p w14:paraId="029A3568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</w:p>
    <w:p w14:paraId="70FF8575" w14:textId="77777777" w:rsidR="00EE06E4" w:rsidRPr="00FD3ECE" w:rsidRDefault="00EE06E4" w:rsidP="00EE06E4">
      <w:pPr>
        <w:numPr>
          <w:ilvl w:val="0"/>
          <w:numId w:val="2"/>
        </w:numPr>
        <w:tabs>
          <w:tab w:val="left" w:pos="851"/>
        </w:tabs>
        <w:ind w:left="567" w:firstLine="426"/>
        <w:rPr>
          <w:rFonts w:cs="Arial"/>
          <w:szCs w:val="24"/>
        </w:rPr>
      </w:pPr>
      <w:r w:rsidRPr="00FD3ECE">
        <w:rPr>
          <w:rFonts w:cs="Arial"/>
          <w:szCs w:val="24"/>
        </w:rPr>
        <w:t>Assumir o posto de trabalho devidamente uniformizados e identificados;</w:t>
      </w:r>
    </w:p>
    <w:p w14:paraId="15AFDFEE" w14:textId="77777777" w:rsidR="00EE06E4" w:rsidRPr="00FD3ECE" w:rsidRDefault="00EE06E4" w:rsidP="00EE06E4">
      <w:pPr>
        <w:numPr>
          <w:ilvl w:val="0"/>
          <w:numId w:val="2"/>
        </w:numPr>
        <w:tabs>
          <w:tab w:val="left" w:pos="851"/>
        </w:tabs>
        <w:ind w:left="567" w:firstLine="426"/>
        <w:rPr>
          <w:rFonts w:cs="Arial"/>
          <w:szCs w:val="24"/>
        </w:rPr>
      </w:pPr>
      <w:r w:rsidRPr="00FD3ECE">
        <w:rPr>
          <w:rFonts w:cs="Arial"/>
          <w:szCs w:val="24"/>
        </w:rPr>
        <w:t>Registrar e controlar diariamente as ocorrências verificadas nos locais de prestação dos serviços;</w:t>
      </w:r>
    </w:p>
    <w:p w14:paraId="172E72C6" w14:textId="77777777" w:rsidR="00EE06E4" w:rsidRPr="00FD3ECE" w:rsidRDefault="00EE06E4" w:rsidP="00EE06E4">
      <w:pPr>
        <w:numPr>
          <w:ilvl w:val="0"/>
          <w:numId w:val="2"/>
        </w:numPr>
        <w:tabs>
          <w:tab w:val="left" w:pos="851"/>
        </w:tabs>
        <w:ind w:left="567" w:firstLine="426"/>
        <w:rPr>
          <w:rFonts w:cs="Arial"/>
          <w:szCs w:val="24"/>
        </w:rPr>
      </w:pPr>
      <w:r w:rsidRPr="00FD3ECE">
        <w:rPr>
          <w:rFonts w:cs="Arial"/>
          <w:szCs w:val="24"/>
        </w:rPr>
        <w:t>Executar rondas diárias conforme orientação da Contratante, verificando todas as dependências das instalações e adotando os cuidados e providências necessários para o desempenho adequado das funções e a manutenção da ordem;</w:t>
      </w:r>
    </w:p>
    <w:p w14:paraId="6BF5CA14" w14:textId="77777777" w:rsidR="00EE06E4" w:rsidRPr="00FD3ECE" w:rsidRDefault="00EE06E4" w:rsidP="00EE06E4">
      <w:pPr>
        <w:tabs>
          <w:tab w:val="left" w:pos="851"/>
        </w:tabs>
        <w:ind w:left="567" w:firstLine="426"/>
        <w:rPr>
          <w:rFonts w:cs="Arial"/>
          <w:szCs w:val="24"/>
        </w:rPr>
      </w:pPr>
    </w:p>
    <w:p w14:paraId="4F564B4A" w14:textId="77777777" w:rsidR="00EE06E4" w:rsidRPr="00FD3ECE" w:rsidRDefault="00EE06E4" w:rsidP="00EE06E4">
      <w:pPr>
        <w:numPr>
          <w:ilvl w:val="0"/>
          <w:numId w:val="2"/>
        </w:numPr>
        <w:tabs>
          <w:tab w:val="left" w:pos="851"/>
        </w:tabs>
        <w:ind w:left="567" w:firstLine="426"/>
        <w:rPr>
          <w:rFonts w:cs="Arial"/>
          <w:szCs w:val="24"/>
        </w:rPr>
      </w:pPr>
      <w:r w:rsidRPr="00FD3ECE">
        <w:rPr>
          <w:rFonts w:cs="Arial"/>
          <w:szCs w:val="24"/>
        </w:rPr>
        <w:lastRenderedPageBreak/>
        <w:t>Observar a movimentação de indivíduos suspeitos nas imediações do local, adotando as medidas de segurança conforme orientação da Contratante, bem como outras que julgarem oportunas;</w:t>
      </w:r>
    </w:p>
    <w:p w14:paraId="3C93309F" w14:textId="77777777" w:rsidR="00EE06E4" w:rsidRPr="00FD3ECE" w:rsidRDefault="00EE06E4" w:rsidP="00EE06E4">
      <w:pPr>
        <w:numPr>
          <w:ilvl w:val="0"/>
          <w:numId w:val="2"/>
        </w:numPr>
        <w:tabs>
          <w:tab w:val="left" w:pos="851"/>
        </w:tabs>
        <w:ind w:left="567" w:firstLine="426"/>
        <w:rPr>
          <w:rFonts w:cs="Arial"/>
          <w:szCs w:val="24"/>
        </w:rPr>
      </w:pPr>
      <w:r w:rsidRPr="00FD3ECE">
        <w:rPr>
          <w:rFonts w:cs="Arial"/>
          <w:szCs w:val="24"/>
        </w:rPr>
        <w:t>Permitir o ingresso apenas de pessoas previamente autorizadas e identificadas nas instalações da Contratante;</w:t>
      </w:r>
    </w:p>
    <w:p w14:paraId="75BD1C53" w14:textId="77777777" w:rsidR="00EE06E4" w:rsidRPr="00FD3ECE" w:rsidRDefault="00EE06E4" w:rsidP="00EE06E4">
      <w:pPr>
        <w:numPr>
          <w:ilvl w:val="0"/>
          <w:numId w:val="2"/>
        </w:numPr>
        <w:tabs>
          <w:tab w:val="left" w:pos="851"/>
        </w:tabs>
        <w:ind w:left="567" w:firstLine="426"/>
        <w:rPr>
          <w:rFonts w:cs="Arial"/>
          <w:szCs w:val="24"/>
        </w:rPr>
      </w:pPr>
      <w:r w:rsidRPr="00FD3ECE">
        <w:rPr>
          <w:rFonts w:cs="Arial"/>
          <w:szCs w:val="24"/>
        </w:rPr>
        <w:t>Colaborar com as Polícias Civil e Militar sempre que houver ocorrências de ordem policial dentro das instalações da Contratante, facilitando a atuação dessas instituições;</w:t>
      </w:r>
    </w:p>
    <w:p w14:paraId="72F490D0" w14:textId="77777777" w:rsidR="00EE06E4" w:rsidRPr="00FD3ECE" w:rsidRDefault="00EE06E4" w:rsidP="00EE06E4">
      <w:pPr>
        <w:numPr>
          <w:ilvl w:val="0"/>
          <w:numId w:val="2"/>
        </w:numPr>
        <w:tabs>
          <w:tab w:val="left" w:pos="851"/>
        </w:tabs>
        <w:ind w:left="567" w:firstLine="426"/>
        <w:rPr>
          <w:rFonts w:cs="Arial"/>
          <w:szCs w:val="24"/>
        </w:rPr>
      </w:pPr>
      <w:r w:rsidRPr="00FD3ECE">
        <w:rPr>
          <w:rFonts w:cs="Arial"/>
          <w:szCs w:val="24"/>
        </w:rPr>
        <w:t>Não se ausentar do posto de trabalho;</w:t>
      </w:r>
    </w:p>
    <w:p w14:paraId="2B6474B9" w14:textId="77777777" w:rsidR="00EE06E4" w:rsidRPr="00FD3ECE" w:rsidRDefault="00EE06E4" w:rsidP="00EE06E4">
      <w:pPr>
        <w:numPr>
          <w:ilvl w:val="0"/>
          <w:numId w:val="2"/>
        </w:numPr>
        <w:tabs>
          <w:tab w:val="left" w:pos="851"/>
        </w:tabs>
        <w:ind w:left="567" w:firstLine="426"/>
        <w:rPr>
          <w:rFonts w:cs="Arial"/>
          <w:szCs w:val="24"/>
        </w:rPr>
      </w:pPr>
      <w:r w:rsidRPr="00FD3ECE">
        <w:rPr>
          <w:rFonts w:cs="Arial"/>
          <w:szCs w:val="24"/>
        </w:rPr>
        <w:t>Colaborar em casos de emergência nas instalações, visando à manutenção das condições de segurança;</w:t>
      </w:r>
    </w:p>
    <w:p w14:paraId="47DEAC1B" w14:textId="77777777" w:rsidR="00EE06E4" w:rsidRPr="00FD3ECE" w:rsidRDefault="00EE06E4" w:rsidP="00EE06E4">
      <w:pPr>
        <w:numPr>
          <w:ilvl w:val="0"/>
          <w:numId w:val="2"/>
        </w:numPr>
        <w:tabs>
          <w:tab w:val="left" w:pos="851"/>
        </w:tabs>
        <w:ind w:left="567" w:firstLine="426"/>
        <w:rPr>
          <w:rFonts w:cs="Arial"/>
          <w:szCs w:val="24"/>
        </w:rPr>
      </w:pPr>
      <w:r w:rsidRPr="00FD3ECE">
        <w:rPr>
          <w:rFonts w:cs="Arial"/>
          <w:szCs w:val="24"/>
        </w:rPr>
        <w:t>Repassar ao vigilante que estiver assumindo o posto, no momento da troca de turno, todas as orientações recebidas e em vigor, bem como as anormalidades observadas nas instalações;</w:t>
      </w:r>
    </w:p>
    <w:p w14:paraId="447D6BEA" w14:textId="77777777" w:rsidR="00EE06E4" w:rsidRPr="00FD3ECE" w:rsidRDefault="00EE06E4" w:rsidP="00EE06E4">
      <w:pPr>
        <w:numPr>
          <w:ilvl w:val="0"/>
          <w:numId w:val="2"/>
        </w:numPr>
        <w:tabs>
          <w:tab w:val="left" w:pos="851"/>
        </w:tabs>
        <w:ind w:left="567" w:firstLine="426"/>
        <w:rPr>
          <w:rFonts w:cs="Arial"/>
          <w:szCs w:val="24"/>
        </w:rPr>
      </w:pPr>
      <w:r w:rsidRPr="00FD3ECE">
        <w:rPr>
          <w:rFonts w:cs="Arial"/>
          <w:szCs w:val="24"/>
        </w:rPr>
        <w:t>Restringir suas ações aos limites estabelecidos pela Contratada;</w:t>
      </w:r>
    </w:p>
    <w:p w14:paraId="1AA1BD43" w14:textId="77777777" w:rsidR="00EE06E4" w:rsidRPr="00FD3ECE" w:rsidRDefault="00EE06E4" w:rsidP="00EE06E4">
      <w:pPr>
        <w:numPr>
          <w:ilvl w:val="0"/>
          <w:numId w:val="2"/>
        </w:numPr>
        <w:tabs>
          <w:tab w:val="left" w:pos="851"/>
        </w:tabs>
        <w:ind w:left="567" w:firstLine="426"/>
        <w:rPr>
          <w:rFonts w:cs="Arial"/>
          <w:szCs w:val="24"/>
        </w:rPr>
      </w:pPr>
      <w:r w:rsidRPr="00FD3ECE">
        <w:rPr>
          <w:rFonts w:cs="Arial"/>
          <w:szCs w:val="24"/>
        </w:rPr>
        <w:t>Comunicar imediatamente à Contratante qualquer anormalidade verificada, inclusive de ordem funcional, para que sejam adotadas as providências necessárias à regularização;</w:t>
      </w:r>
    </w:p>
    <w:p w14:paraId="49E6713B" w14:textId="77777777" w:rsidR="00EE06E4" w:rsidRPr="00FD3ECE" w:rsidRDefault="00EE06E4" w:rsidP="00EE06E4">
      <w:pPr>
        <w:numPr>
          <w:ilvl w:val="0"/>
          <w:numId w:val="2"/>
        </w:numPr>
        <w:tabs>
          <w:tab w:val="left" w:pos="851"/>
        </w:tabs>
        <w:ind w:left="567" w:firstLine="426"/>
        <w:rPr>
          <w:rFonts w:cs="Arial"/>
          <w:szCs w:val="24"/>
        </w:rPr>
      </w:pPr>
      <w:r w:rsidRPr="00FD3ECE">
        <w:rPr>
          <w:rFonts w:cs="Arial"/>
          <w:szCs w:val="24"/>
        </w:rPr>
        <w:t>Assegurar que todo o efetivo possua a qualificação técnica mínima exigida e esteja treinado nas práticas de trabalho com segurança;</w:t>
      </w:r>
    </w:p>
    <w:p w14:paraId="2892BFA0" w14:textId="77777777" w:rsidR="00EE06E4" w:rsidRPr="00FD3ECE" w:rsidRDefault="00EE06E4" w:rsidP="00EE06E4">
      <w:pPr>
        <w:numPr>
          <w:ilvl w:val="0"/>
          <w:numId w:val="2"/>
        </w:numPr>
        <w:tabs>
          <w:tab w:val="left" w:pos="851"/>
        </w:tabs>
        <w:ind w:left="567" w:firstLine="426"/>
        <w:rPr>
          <w:rFonts w:cs="Arial"/>
          <w:szCs w:val="24"/>
        </w:rPr>
      </w:pPr>
      <w:r w:rsidRPr="00FD3ECE">
        <w:rPr>
          <w:rFonts w:cs="Arial"/>
          <w:szCs w:val="24"/>
        </w:rPr>
        <w:t>Comunicar imediatamente ao responsável pela equipe de trabalho qualquer anormalidade, inclusive de ordem funcional, para que sejam tomadas as providências cabíveis;</w:t>
      </w:r>
    </w:p>
    <w:p w14:paraId="20CE12C7" w14:textId="77777777" w:rsidR="00EE06E4" w:rsidRPr="00FD3ECE" w:rsidRDefault="00EE06E4" w:rsidP="00EE06E4">
      <w:pPr>
        <w:numPr>
          <w:ilvl w:val="0"/>
          <w:numId w:val="2"/>
        </w:numPr>
        <w:tabs>
          <w:tab w:val="left" w:pos="851"/>
        </w:tabs>
        <w:ind w:left="567" w:firstLine="426"/>
        <w:rPr>
          <w:rFonts w:cs="Arial"/>
          <w:szCs w:val="24"/>
        </w:rPr>
      </w:pPr>
      <w:r w:rsidRPr="00FD3ECE">
        <w:rPr>
          <w:rFonts w:cs="Arial"/>
          <w:szCs w:val="24"/>
        </w:rPr>
        <w:t>Não se afastar do posto, especialmente para atender a chamados ou cumprir tarefas solicitadas por terceiros não autorizados;</w:t>
      </w:r>
    </w:p>
    <w:p w14:paraId="1CB311DF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1.10. Mediante notificação formal e independentemente de justificativa, a empresa deverá efetuar a retirada imediata de preposto ou de qualquer empregado cuja atuação, permanência e/ou comportamento sejam considerados prejudiciais, inconvenientes ou insatisfatórios, devendo a substituição ocorrer no prazo máximo de até 02 (duas) horas.</w:t>
      </w:r>
    </w:p>
    <w:p w14:paraId="1CC1469F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1.11. Os trabalhos devem ser contínuos/sem interrupções.</w:t>
      </w:r>
    </w:p>
    <w:p w14:paraId="3DBEF47D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bookmarkStart w:id="0" w:name="_Hlk209792752"/>
      <w:r w:rsidRPr="00FD3ECE">
        <w:rPr>
          <w:rFonts w:cs="Arial"/>
          <w:szCs w:val="24"/>
        </w:rPr>
        <w:t xml:space="preserve">1.12. </w:t>
      </w:r>
      <w:r w:rsidRPr="00FD3ECE">
        <w:rPr>
          <w:rFonts w:cs="Arial"/>
          <w:b/>
          <w:bCs/>
          <w:szCs w:val="24"/>
          <w:u w:val="single"/>
        </w:rPr>
        <w:t>Será condição prévia à prestação dos serviços</w:t>
      </w:r>
      <w:r w:rsidRPr="00FD3ECE">
        <w:rPr>
          <w:rFonts w:cs="Arial"/>
          <w:b/>
          <w:bCs/>
          <w:szCs w:val="24"/>
        </w:rPr>
        <w:t>,</w:t>
      </w:r>
      <w:r w:rsidRPr="00FD3ECE">
        <w:rPr>
          <w:rFonts w:cs="Arial"/>
          <w:szCs w:val="24"/>
        </w:rPr>
        <w:t xml:space="preserve"> a empresa fornecedora apresentar ao Órgão Gerenciador da Ata de Registro de Preços os seguintes documentos, sob pena de aplicação das penalidades cabíveis:</w:t>
      </w:r>
    </w:p>
    <w:p w14:paraId="61B63820" w14:textId="77777777" w:rsidR="00EE06E4" w:rsidRPr="00FD3ECE" w:rsidRDefault="00EE06E4" w:rsidP="00EE06E4">
      <w:pPr>
        <w:rPr>
          <w:rFonts w:cs="Arial"/>
          <w:szCs w:val="24"/>
        </w:rPr>
      </w:pPr>
      <w:r w:rsidRPr="00FD3ECE">
        <w:rPr>
          <w:rFonts w:cs="Arial"/>
          <w:szCs w:val="24"/>
        </w:rPr>
        <w:t>a)</w:t>
      </w:r>
      <w:r w:rsidRPr="00FD3ECE">
        <w:rPr>
          <w:rFonts w:cs="Arial"/>
          <w:szCs w:val="24"/>
        </w:rPr>
        <w:tab/>
        <w:t>lista dos profissionais que prestarão os serviços de vigilância;</w:t>
      </w:r>
    </w:p>
    <w:p w14:paraId="2693FFDD" w14:textId="77777777" w:rsidR="00EE06E4" w:rsidRPr="00FD3ECE" w:rsidRDefault="00EE06E4" w:rsidP="00EE06E4">
      <w:pPr>
        <w:rPr>
          <w:rFonts w:cs="Arial"/>
          <w:szCs w:val="24"/>
        </w:rPr>
      </w:pPr>
      <w:r w:rsidRPr="00FD3ECE">
        <w:rPr>
          <w:rFonts w:cs="Arial"/>
          <w:szCs w:val="24"/>
        </w:rPr>
        <w:t>b)</w:t>
      </w:r>
      <w:r w:rsidRPr="00FD3ECE">
        <w:rPr>
          <w:rFonts w:cs="Arial"/>
          <w:szCs w:val="24"/>
        </w:rPr>
        <w:tab/>
        <w:t>documentos de identificação;</w:t>
      </w:r>
    </w:p>
    <w:p w14:paraId="16CB8BC4" w14:textId="77777777" w:rsidR="00EE06E4" w:rsidRPr="00FD3ECE" w:rsidRDefault="00EE06E4" w:rsidP="00EE06E4">
      <w:pPr>
        <w:rPr>
          <w:rFonts w:cs="Arial"/>
          <w:szCs w:val="24"/>
        </w:rPr>
      </w:pPr>
      <w:r w:rsidRPr="00FD3ECE">
        <w:rPr>
          <w:rFonts w:cs="Arial"/>
          <w:szCs w:val="24"/>
        </w:rPr>
        <w:t>c)</w:t>
      </w:r>
      <w:r w:rsidRPr="00FD3ECE">
        <w:rPr>
          <w:rFonts w:cs="Arial"/>
          <w:szCs w:val="24"/>
        </w:rPr>
        <w:tab/>
        <w:t>Certificado de Curso de Formação de Vigilantes, expedido por instituição devidamente habilitada e reconhecida; e</w:t>
      </w:r>
    </w:p>
    <w:p w14:paraId="19BDA6D0" w14:textId="77777777" w:rsidR="00EE06E4" w:rsidRPr="00FD3ECE" w:rsidRDefault="00EE06E4" w:rsidP="00EE06E4">
      <w:pPr>
        <w:rPr>
          <w:rFonts w:cs="Arial"/>
          <w:szCs w:val="24"/>
        </w:rPr>
      </w:pPr>
      <w:r w:rsidRPr="00FD3ECE">
        <w:rPr>
          <w:rFonts w:cs="Arial"/>
          <w:szCs w:val="24"/>
        </w:rPr>
        <w:t>d)</w:t>
      </w:r>
      <w:r w:rsidRPr="00FD3ECE">
        <w:rPr>
          <w:rFonts w:cs="Arial"/>
          <w:szCs w:val="24"/>
        </w:rPr>
        <w:tab/>
        <w:t>Certidão negativa de registro de distribuição criminal emitida pelo Poder Judiciário, para cada um dos profissionais indicados.</w:t>
      </w:r>
    </w:p>
    <w:bookmarkEnd w:id="0"/>
    <w:p w14:paraId="1BB52D6A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1.13. Havendo rejeição dos serviços, no todo ou em parte, a contratada deverá refazê-los observando as condições estabelecidas para a prestação.</w:t>
      </w:r>
    </w:p>
    <w:p w14:paraId="109C09A9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1.14. Em caso de irregularidade não sanada pela contratada, o contratante reduzirá a termo os fatos ocorridos para aplicação de sanções.</w:t>
      </w:r>
    </w:p>
    <w:p w14:paraId="4D2B5D2E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 xml:space="preserve">1.15. A Secretaria Municipal de Educação, Cultura e Desporto será responsável pela fiscalização e controle do desenvolvimento das atividades. </w:t>
      </w:r>
    </w:p>
    <w:p w14:paraId="13A27DD0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1.16. Será vedada a subcontratação ou transferência total ou parcial do objeto desta Ata.</w:t>
      </w:r>
    </w:p>
    <w:p w14:paraId="5BC14EB5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 xml:space="preserve">1.17. O serviço de segurança privada pode ser prestado exclusivamente por empresa regularmente autorizada pelo Grupamento de Supervisão de Vigilância e Guardas (GSVG) da </w:t>
      </w:r>
      <w:r w:rsidRPr="00FD3ECE">
        <w:rPr>
          <w:rFonts w:cs="Arial"/>
          <w:szCs w:val="24"/>
        </w:rPr>
        <w:lastRenderedPageBreak/>
        <w:t>Brigada Militar do RS e em dia com suas obrigações, e que possua em sua equipe vigilantes com a formação técnica específica, que será solicitada conforme item 1.12.</w:t>
      </w:r>
    </w:p>
    <w:p w14:paraId="21F54DCC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</w:p>
    <w:p w14:paraId="5AB64EFE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  <w:r w:rsidRPr="00FD3ECE">
        <w:rPr>
          <w:rFonts w:cs="Arial"/>
          <w:b/>
          <w:szCs w:val="24"/>
        </w:rPr>
        <w:t>2. VALIDADE E PRAZOS</w:t>
      </w:r>
    </w:p>
    <w:p w14:paraId="1F0155D8" w14:textId="1318B82D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2.1 O prazo de vigência da ata de registro de preços será de 1 (um) ano a contar da data do instrumento</w:t>
      </w:r>
      <w:r w:rsidR="00B33EFE" w:rsidRPr="00FD3ECE">
        <w:rPr>
          <w:rFonts w:cs="Arial"/>
          <w:szCs w:val="24"/>
        </w:rPr>
        <w:t xml:space="preserve">, ou seja, </w:t>
      </w:r>
      <w:r w:rsidR="00B33EFE" w:rsidRPr="00FD3ECE">
        <w:rPr>
          <w:rFonts w:cs="Arial"/>
          <w:szCs w:val="24"/>
          <w:u w:val="single"/>
        </w:rPr>
        <w:t>até 06/11/2025</w:t>
      </w:r>
      <w:r w:rsidR="00B33EFE" w:rsidRPr="00FD3ECE">
        <w:rPr>
          <w:rFonts w:cs="Arial"/>
          <w:szCs w:val="24"/>
        </w:rPr>
        <w:t>,</w:t>
      </w:r>
      <w:r w:rsidRPr="00FD3ECE">
        <w:rPr>
          <w:rFonts w:cs="Arial"/>
          <w:szCs w:val="24"/>
        </w:rPr>
        <w:t xml:space="preserve"> ou enquanto quantidade de serviços a serem contratadas (o que ocorrer primeiro) e poderá ser prorrogado, por igual período, desde que demonstrada a vantajosidade do preço, comparado ao preço praticado pelo mercado, o que será atestado mediante pesquisa de preços atualizada, na forma do art. 23 da Lei Federal nº 14.133/2021 e conforme o Decreto Municipal nº 12/2023.</w:t>
      </w:r>
    </w:p>
    <w:p w14:paraId="114704B5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2.2 A existência de preços registrados implicará no compromisso de fornecimento nas condições estabelecidas, mas não obrigará a Administração a contratar, sendo permitida a realização de licitação específica para a aquisição pretendida, desde que devidamente motivada.</w:t>
      </w:r>
    </w:p>
    <w:p w14:paraId="6C8C40EF" w14:textId="77777777" w:rsidR="00EE06E4" w:rsidRPr="00FD3ECE" w:rsidRDefault="00EE06E4" w:rsidP="00EE06E4">
      <w:pPr>
        <w:tabs>
          <w:tab w:val="left" w:pos="2268"/>
        </w:tabs>
        <w:rPr>
          <w:rFonts w:cs="Arial"/>
          <w:bCs/>
          <w:szCs w:val="24"/>
        </w:rPr>
      </w:pPr>
      <w:r w:rsidRPr="00FD3ECE">
        <w:rPr>
          <w:rFonts w:cs="Arial"/>
          <w:bCs/>
          <w:szCs w:val="24"/>
        </w:rPr>
        <w:t>2.3. O serviço deverá ser executado no prazo máximo de até 10 (dez) dias consecutivos contados da solicitação pela Secretaria Municipal de Agricultura e Meio Ambiente.</w:t>
      </w:r>
    </w:p>
    <w:p w14:paraId="5BA3FEF8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</w:p>
    <w:p w14:paraId="3D794A88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  <w:r w:rsidRPr="00FD3ECE">
        <w:rPr>
          <w:rFonts w:cs="Arial"/>
          <w:b/>
          <w:szCs w:val="24"/>
        </w:rPr>
        <w:t>3. PREÇOS</w:t>
      </w:r>
    </w:p>
    <w:p w14:paraId="2FEAA21F" w14:textId="575A404C" w:rsidR="00E82733" w:rsidRPr="00FD3ECE" w:rsidRDefault="00EE06E4" w:rsidP="00E82733">
      <w:pPr>
        <w:tabs>
          <w:tab w:val="left" w:pos="2268"/>
        </w:tabs>
        <w:spacing w:after="120"/>
        <w:rPr>
          <w:rFonts w:cs="Arial"/>
          <w:szCs w:val="24"/>
        </w:rPr>
      </w:pPr>
      <w:r w:rsidRPr="00FD3ECE">
        <w:rPr>
          <w:rFonts w:cs="Arial"/>
          <w:szCs w:val="24"/>
        </w:rPr>
        <w:t>3.1 Os preços ofertados pelas empresas na licitação serão devidamente registrados, conforme demonstrativo abaixo:</w:t>
      </w: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3798"/>
        <w:gridCol w:w="1417"/>
        <w:gridCol w:w="1231"/>
        <w:gridCol w:w="1321"/>
        <w:gridCol w:w="1415"/>
      </w:tblGrid>
      <w:tr w:rsidR="00E82733" w:rsidRPr="00FD3ECE" w14:paraId="79DE4C47" w14:textId="77777777" w:rsidTr="00E82733">
        <w:trPr>
          <w:trHeight w:val="113"/>
          <w:jc w:val="center"/>
        </w:trPr>
        <w:tc>
          <w:tcPr>
            <w:tcW w:w="1017" w:type="dxa"/>
          </w:tcPr>
          <w:p w14:paraId="6C295BA6" w14:textId="77777777" w:rsidR="00B33EFE" w:rsidRPr="00FD3ECE" w:rsidRDefault="00B33EFE" w:rsidP="00B33EF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b/>
                <w:sz w:val="20"/>
              </w:rPr>
            </w:pPr>
            <w:r w:rsidRPr="00FD3ECE">
              <w:rPr>
                <w:rFonts w:cs="Arial"/>
                <w:b/>
                <w:sz w:val="20"/>
              </w:rPr>
              <w:t>ITEM 1</w:t>
            </w:r>
          </w:p>
        </w:tc>
        <w:tc>
          <w:tcPr>
            <w:tcW w:w="3798" w:type="dxa"/>
          </w:tcPr>
          <w:p w14:paraId="09ADE6F8" w14:textId="77777777" w:rsidR="00B33EFE" w:rsidRPr="00FD3ECE" w:rsidRDefault="00B33EFE" w:rsidP="00B33EF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b/>
                <w:sz w:val="20"/>
              </w:rPr>
            </w:pPr>
            <w:r w:rsidRPr="00FD3ECE">
              <w:rPr>
                <w:rFonts w:cs="Arial"/>
                <w:b/>
                <w:sz w:val="20"/>
              </w:rPr>
              <w:t>LICITANTE</w:t>
            </w:r>
          </w:p>
        </w:tc>
        <w:tc>
          <w:tcPr>
            <w:tcW w:w="1417" w:type="dxa"/>
            <w:vAlign w:val="center"/>
          </w:tcPr>
          <w:p w14:paraId="05A3ED92" w14:textId="77777777" w:rsidR="00B33EFE" w:rsidRPr="00FD3ECE" w:rsidRDefault="00B33EFE" w:rsidP="00B33EFE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FD3ECE">
              <w:rPr>
                <w:rFonts w:cs="Arial"/>
                <w:b/>
                <w:bCs/>
                <w:color w:val="000000"/>
                <w:sz w:val="20"/>
              </w:rPr>
              <w:t>QTDE</w:t>
            </w:r>
          </w:p>
          <w:p w14:paraId="7ED4A9E3" w14:textId="7CDDA651" w:rsidR="00B33EFE" w:rsidRPr="00FD3ECE" w:rsidRDefault="00B33EFE" w:rsidP="00E82733">
            <w:pPr>
              <w:tabs>
                <w:tab w:val="left" w:pos="2268"/>
              </w:tabs>
              <w:jc w:val="center"/>
              <w:rPr>
                <w:rFonts w:cs="Arial"/>
                <w:b/>
                <w:sz w:val="20"/>
              </w:rPr>
            </w:pPr>
            <w:r w:rsidRPr="00FD3ECE">
              <w:rPr>
                <w:rFonts w:cs="Arial"/>
                <w:b/>
                <w:bCs/>
                <w:color w:val="000000"/>
                <w:sz w:val="20"/>
              </w:rPr>
              <w:t>MÍNIMA</w:t>
            </w:r>
          </w:p>
        </w:tc>
        <w:tc>
          <w:tcPr>
            <w:tcW w:w="1231" w:type="dxa"/>
            <w:vAlign w:val="center"/>
          </w:tcPr>
          <w:p w14:paraId="5E427F0A" w14:textId="77777777" w:rsidR="00B33EFE" w:rsidRPr="00FD3ECE" w:rsidRDefault="00B33EFE" w:rsidP="00B33EFE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FD3ECE">
              <w:rPr>
                <w:rFonts w:cs="Arial"/>
                <w:b/>
                <w:bCs/>
                <w:color w:val="000000"/>
                <w:sz w:val="20"/>
              </w:rPr>
              <w:t xml:space="preserve">QTDE </w:t>
            </w:r>
          </w:p>
          <w:p w14:paraId="6F2AF1CD" w14:textId="38108829" w:rsidR="00B33EFE" w:rsidRPr="00FD3ECE" w:rsidRDefault="00B33EFE" w:rsidP="00E82733">
            <w:pPr>
              <w:tabs>
                <w:tab w:val="left" w:pos="2268"/>
              </w:tabs>
              <w:jc w:val="center"/>
              <w:rPr>
                <w:rFonts w:cs="Arial"/>
                <w:b/>
                <w:sz w:val="20"/>
              </w:rPr>
            </w:pPr>
            <w:r w:rsidRPr="00FD3ECE">
              <w:rPr>
                <w:rFonts w:cs="Arial"/>
                <w:b/>
                <w:bCs/>
                <w:color w:val="000000"/>
                <w:sz w:val="20"/>
              </w:rPr>
              <w:t>MÁXIMA</w:t>
            </w:r>
          </w:p>
        </w:tc>
        <w:tc>
          <w:tcPr>
            <w:tcW w:w="1321" w:type="dxa"/>
          </w:tcPr>
          <w:p w14:paraId="55D1980E" w14:textId="18722CBC" w:rsidR="00B33EFE" w:rsidRPr="00FD3ECE" w:rsidRDefault="00B33EFE" w:rsidP="00B33EF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b/>
                <w:sz w:val="20"/>
              </w:rPr>
            </w:pPr>
            <w:r w:rsidRPr="00FD3ECE">
              <w:rPr>
                <w:rFonts w:cs="Arial"/>
                <w:b/>
                <w:sz w:val="20"/>
              </w:rPr>
              <w:t>UNDE</w:t>
            </w:r>
          </w:p>
        </w:tc>
        <w:tc>
          <w:tcPr>
            <w:tcW w:w="1415" w:type="dxa"/>
          </w:tcPr>
          <w:p w14:paraId="6F826EB7" w14:textId="5BD35786" w:rsidR="00B33EFE" w:rsidRPr="00FD3ECE" w:rsidRDefault="00B33EFE" w:rsidP="00B33EF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b/>
                <w:sz w:val="20"/>
              </w:rPr>
            </w:pPr>
            <w:r w:rsidRPr="00FD3ECE">
              <w:rPr>
                <w:rFonts w:cs="Arial"/>
                <w:b/>
                <w:sz w:val="20"/>
              </w:rPr>
              <w:t>VALOR</w:t>
            </w:r>
          </w:p>
        </w:tc>
      </w:tr>
      <w:tr w:rsidR="00E82733" w:rsidRPr="00FD3ECE" w14:paraId="5E622747" w14:textId="77777777" w:rsidTr="00E82733">
        <w:trPr>
          <w:trHeight w:val="113"/>
          <w:jc w:val="center"/>
        </w:trPr>
        <w:tc>
          <w:tcPr>
            <w:tcW w:w="1017" w:type="dxa"/>
          </w:tcPr>
          <w:p w14:paraId="60212BEA" w14:textId="77777777" w:rsidR="00B33EFE" w:rsidRPr="00FD3ECE" w:rsidRDefault="00B33EFE" w:rsidP="00B33EF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1ª colocada</w:t>
            </w:r>
          </w:p>
        </w:tc>
        <w:tc>
          <w:tcPr>
            <w:tcW w:w="3798" w:type="dxa"/>
          </w:tcPr>
          <w:p w14:paraId="739E8E0A" w14:textId="15388E48" w:rsidR="00B33EFE" w:rsidRPr="00FD3ECE" w:rsidRDefault="00B33EFE" w:rsidP="00B33EF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SEGURANÇA BOAVISENSE LTDA            CNPJ: 40.419.676/0001-39</w:t>
            </w:r>
          </w:p>
        </w:tc>
        <w:tc>
          <w:tcPr>
            <w:tcW w:w="1417" w:type="dxa"/>
            <w:vAlign w:val="center"/>
          </w:tcPr>
          <w:p w14:paraId="2314D0EC" w14:textId="6D446B74" w:rsidR="00B33EFE" w:rsidRPr="00FD3ECE" w:rsidRDefault="00B33EFE" w:rsidP="00B33EF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sz w:val="20"/>
              </w:rPr>
            </w:pPr>
            <w:r w:rsidRPr="00FD3ECE">
              <w:rPr>
                <w:rFonts w:cs="Arial"/>
                <w:color w:val="000000"/>
                <w:sz w:val="20"/>
              </w:rPr>
              <w:t>450</w:t>
            </w:r>
          </w:p>
        </w:tc>
        <w:tc>
          <w:tcPr>
            <w:tcW w:w="1231" w:type="dxa"/>
            <w:vAlign w:val="center"/>
          </w:tcPr>
          <w:p w14:paraId="3E53E531" w14:textId="74DB23D1" w:rsidR="00B33EFE" w:rsidRPr="00FD3ECE" w:rsidRDefault="00B33EFE" w:rsidP="00B33EF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sz w:val="20"/>
              </w:rPr>
            </w:pPr>
            <w:r w:rsidRPr="00FD3ECE">
              <w:rPr>
                <w:rFonts w:cs="Arial"/>
                <w:color w:val="000000"/>
                <w:sz w:val="20"/>
              </w:rPr>
              <w:t>500</w:t>
            </w:r>
          </w:p>
        </w:tc>
        <w:tc>
          <w:tcPr>
            <w:tcW w:w="1321" w:type="dxa"/>
          </w:tcPr>
          <w:p w14:paraId="2E77F617" w14:textId="5D8B2694" w:rsidR="00B33EFE" w:rsidRPr="00FD3ECE" w:rsidRDefault="00B33EFE" w:rsidP="00B33EF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Horas</w:t>
            </w:r>
          </w:p>
        </w:tc>
        <w:tc>
          <w:tcPr>
            <w:tcW w:w="1415" w:type="dxa"/>
          </w:tcPr>
          <w:p w14:paraId="24BC1443" w14:textId="64C32BE6" w:rsidR="00B33EFE" w:rsidRPr="00FD3ECE" w:rsidRDefault="00B33EFE" w:rsidP="00B33EFE">
            <w:pPr>
              <w:tabs>
                <w:tab w:val="left" w:pos="2268"/>
              </w:tabs>
              <w:spacing w:before="120"/>
              <w:jc w:val="center"/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R$ 45,00</w:t>
            </w:r>
          </w:p>
        </w:tc>
      </w:tr>
    </w:tbl>
    <w:p w14:paraId="73286D95" w14:textId="27E184EB" w:rsidR="00EE06E4" w:rsidRPr="00FD3ECE" w:rsidRDefault="00EE06E4" w:rsidP="00E82733">
      <w:pPr>
        <w:tabs>
          <w:tab w:val="left" w:pos="2268"/>
        </w:tabs>
        <w:spacing w:before="120"/>
        <w:rPr>
          <w:rFonts w:cs="Arial"/>
          <w:szCs w:val="24"/>
        </w:rPr>
      </w:pPr>
      <w:r w:rsidRPr="00FD3ECE">
        <w:rPr>
          <w:rFonts w:cs="Arial"/>
          <w:szCs w:val="24"/>
        </w:rPr>
        <w:t>3.2 Serão incluídos na presente ata, os licitantes que aceitarem cotar o objeto em preço igual ao do licitante vencedor na sequência de classificação da licitação, e posteriormente os licitantes que mantiverem a sua proposta original, conforme art. 82, § 5º, VI da Lei Federal nº 14.133/2021.</w:t>
      </w:r>
    </w:p>
    <w:p w14:paraId="7100F08D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3.3 No caso de ser registrado mais de um licitante com o mesmo valor, em preço igual ao do licitante vencedor, ficará assegurada a preferência de contratação de acordo com a ordem de classificação, conforme dispõe o art. 82, VII da Lei Federal nº 14.133/2021.</w:t>
      </w:r>
    </w:p>
    <w:p w14:paraId="4C194224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 xml:space="preserve">3.4 Na hipótese da alínea c) do item 7.5, se devidamente comprovado e deferido o reequilíbrio econômico-financeiro do preço registrado, o fornecedor será reclassificado na ata, conforme o preço reequilibrado.  </w:t>
      </w:r>
    </w:p>
    <w:p w14:paraId="000B2EBB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</w:p>
    <w:p w14:paraId="480C72A2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  <w:r w:rsidRPr="00FD3ECE">
        <w:rPr>
          <w:rFonts w:cs="Arial"/>
          <w:b/>
          <w:szCs w:val="24"/>
        </w:rPr>
        <w:t>4. CONDIÇÕES DE FORNECIMENTO</w:t>
      </w:r>
    </w:p>
    <w:p w14:paraId="20967B42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4.1. As solicitações de fornecimento à licitante 1ª colocada será feita pelo próprio Órgão Participante (OP), por escrito, mediante Ordem de Serviço, preenchida em modelo próprio, datada e assinada pela autoridade competente, com cópia obrigatória ao OG.</w:t>
      </w:r>
    </w:p>
    <w:p w14:paraId="48036240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4.2. As ordens de serviço poderão ser entregues diretamente na sede da 1ª colocada ou encaminhadas por meio eletrônico, sendo que os serviços deverão ser realizados nas datas estipuladas.</w:t>
      </w:r>
    </w:p>
    <w:p w14:paraId="44DD11D5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4.3. Dentro do prazo de vigência deste instrumento, a licitante 1ª colocada está obrigada a prestar os serviços, desde que obedecidas às condições da ordem de compra/serviço e cláusulas do edital de pregão que precedeu a formalização dessa Ata.</w:t>
      </w:r>
    </w:p>
    <w:p w14:paraId="7001F763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4.4. Os serviços prestados em desacordo com as especificações do edital ou condições exigidas na ata, deverão ser rejeitados pela Administração, em observância ao art. 140, § 1º, da Lei nº 14.133/2021.</w:t>
      </w:r>
    </w:p>
    <w:p w14:paraId="167C7718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lastRenderedPageBreak/>
        <w:t>4.5. A recusa da contratada em atender à realização do serviço levará à aplicação das sanções previstas por inadimplemento.</w:t>
      </w:r>
    </w:p>
    <w:p w14:paraId="3FF19D60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</w:p>
    <w:p w14:paraId="332F348E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  <w:r w:rsidRPr="00FD3ECE">
        <w:rPr>
          <w:rFonts w:cs="Arial"/>
          <w:b/>
          <w:szCs w:val="24"/>
        </w:rPr>
        <w:t>5. DO PAGAMENTO</w:t>
      </w:r>
    </w:p>
    <w:p w14:paraId="35000CC5" w14:textId="77777777" w:rsidR="00EE06E4" w:rsidRPr="00FD3ECE" w:rsidRDefault="00EE06E4" w:rsidP="00EE06E4">
      <w:pPr>
        <w:tabs>
          <w:tab w:val="left" w:pos="2268"/>
        </w:tabs>
        <w:rPr>
          <w:rFonts w:cs="Arial"/>
          <w:bCs/>
          <w:szCs w:val="24"/>
        </w:rPr>
      </w:pPr>
      <w:r w:rsidRPr="00FD3ECE">
        <w:rPr>
          <w:rFonts w:cs="Arial"/>
          <w:bCs/>
          <w:szCs w:val="24"/>
        </w:rPr>
        <w:t>5.1 O pagamento pelos serviços prestados será efetuado sempre que houver a prestação de serviços, até o 5º (quinto) dia útil após a emissão e respectiva liquidação da Nota Fiscal, obedecendo a ordem cronológica de pagamentos e ao previsto no Decreto nº 021/2016.</w:t>
      </w:r>
    </w:p>
    <w:p w14:paraId="5DF6AB98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</w:p>
    <w:p w14:paraId="5B21D1BD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  <w:r w:rsidRPr="00FD3ECE">
        <w:rPr>
          <w:rFonts w:cs="Arial"/>
          <w:b/>
          <w:szCs w:val="24"/>
        </w:rPr>
        <w:t>6. CANCELAMENTO DO REGISTRO DE LICITANTE E DO PREÇO REGISTRADO</w:t>
      </w:r>
    </w:p>
    <w:p w14:paraId="3B78329A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 xml:space="preserve">6.1 O licitante que teve seu preço registrado poderá ter seu </w:t>
      </w:r>
      <w:r w:rsidRPr="00FD3ECE">
        <w:rPr>
          <w:rFonts w:cs="Arial"/>
          <w:b/>
          <w:bCs/>
          <w:szCs w:val="24"/>
        </w:rPr>
        <w:t>registro cancelado</w:t>
      </w:r>
      <w:r w:rsidRPr="00FD3ECE">
        <w:rPr>
          <w:rFonts w:cs="Arial"/>
          <w:szCs w:val="24"/>
        </w:rPr>
        <w:t xml:space="preserve"> da presente Ata, </w:t>
      </w:r>
      <w:r w:rsidRPr="00FD3ECE">
        <w:rPr>
          <w:rFonts w:cs="Arial"/>
          <w:b/>
          <w:bCs/>
          <w:szCs w:val="24"/>
          <w:u w:val="single"/>
        </w:rPr>
        <w:t>com consequente aplicação das penalidades</w:t>
      </w:r>
      <w:r w:rsidRPr="00FD3ECE">
        <w:rPr>
          <w:rFonts w:cs="Arial"/>
          <w:szCs w:val="24"/>
        </w:rPr>
        <w:t xml:space="preserve"> previstas no edital, no termo de referência, se no caso de contratação direta, ou no contrato, assegurado o contraditório e a ampla defesa, nas seguintes hipóteses:</w:t>
      </w:r>
    </w:p>
    <w:p w14:paraId="0D3A09DA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a) quando o fornecedor descumprir as condições da ata de registro de preços sem motivo justificado;</w:t>
      </w:r>
    </w:p>
    <w:p w14:paraId="0698A3C0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 xml:space="preserve">b) quando o fornecedor não retirar a nota de empenho, ou instrumento equivalente, no prazo estabelecido pela Administração, sem justificativa razoável; </w:t>
      </w:r>
    </w:p>
    <w:p w14:paraId="28CEAF07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c) quando o fornecedor não aceitar manter seu preço registrado, na hipótese de não comprovação da existência de fato superveniente que inviabilize o preço registrado; ou</w:t>
      </w:r>
    </w:p>
    <w:p w14:paraId="1C1D74D0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d) quando o fornecedor sofrer a sanção prevista nos incisos III ou IV do caput do art. 156 da Lei Federal nº 14.133/2021.</w:t>
      </w:r>
    </w:p>
    <w:p w14:paraId="31171E2A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 xml:space="preserve">6.2 O licitante que teve seu preço registrado poderá ter seu </w:t>
      </w:r>
      <w:r w:rsidRPr="00FD3ECE">
        <w:rPr>
          <w:rFonts w:cs="Arial"/>
          <w:b/>
          <w:bCs/>
          <w:szCs w:val="24"/>
        </w:rPr>
        <w:t>registro cancelado</w:t>
      </w:r>
      <w:r w:rsidRPr="00FD3ECE">
        <w:rPr>
          <w:rFonts w:cs="Arial"/>
          <w:szCs w:val="24"/>
        </w:rPr>
        <w:t xml:space="preserve"> da presente Ata, </w:t>
      </w:r>
      <w:r w:rsidRPr="00FD3ECE">
        <w:rPr>
          <w:rFonts w:cs="Arial"/>
          <w:b/>
          <w:bCs/>
          <w:szCs w:val="24"/>
          <w:u w:val="single"/>
        </w:rPr>
        <w:t>sem aplicação das penalidades</w:t>
      </w:r>
      <w:r w:rsidRPr="00FD3ECE">
        <w:rPr>
          <w:rFonts w:cs="Arial"/>
          <w:szCs w:val="24"/>
        </w:rPr>
        <w:t xml:space="preserve"> previstas no edital, no termo de referência, se no caso de contratação direta, ou no contrato, assegurado o contraditório e a ampla defesa, nas seguintes hipóteses:</w:t>
      </w:r>
    </w:p>
    <w:p w14:paraId="5EECF97D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a) quando o fornecedor solicitar o cancelamento por escrito, por estar impossibilitado de cumprir as exigências desta Ata por fato superveniente à licitação, alheio à sua vontade, decorrente de caso fortuito ou força maior, desde que o pedido de cancelamento seja devidamente comprovado com a respectiva documentação da situação alegada;</w:t>
      </w:r>
    </w:p>
    <w:p w14:paraId="442C0E25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 xml:space="preserve">b) falecimento do registrado. </w:t>
      </w:r>
    </w:p>
    <w:p w14:paraId="69278432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6.3 O cancelamento do registro nas hipóteses previstas no item 7.1 será formalizado por despacho da Administração, garantidos os princípios do contraditório e da ampla defesa.</w:t>
      </w:r>
    </w:p>
    <w:p w14:paraId="2C075B71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6.4 Na hipótese de cancelamento do registro de fornecedor, a Administração poderá convocar os demais licitantes registrados em ata, em ordem de classificação.</w:t>
      </w:r>
    </w:p>
    <w:p w14:paraId="314BB965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 xml:space="preserve">6.5 O licitante que teve seu preço registrado poderá ter o </w:t>
      </w:r>
      <w:r w:rsidRPr="00FD3ECE">
        <w:rPr>
          <w:rFonts w:cs="Arial"/>
          <w:b/>
          <w:bCs/>
          <w:szCs w:val="24"/>
        </w:rPr>
        <w:t>cancelamento dos preços</w:t>
      </w:r>
      <w:r w:rsidRPr="00FD3ECE">
        <w:rPr>
          <w:rFonts w:cs="Arial"/>
          <w:szCs w:val="24"/>
        </w:rPr>
        <w:t xml:space="preserve"> registrados da presente Ata, </w:t>
      </w:r>
      <w:r w:rsidRPr="00FD3ECE">
        <w:rPr>
          <w:rFonts w:cs="Arial"/>
          <w:b/>
          <w:bCs/>
          <w:szCs w:val="24"/>
          <w:u w:val="single"/>
        </w:rPr>
        <w:t>sem a consequente aplicação das penalidades</w:t>
      </w:r>
      <w:r w:rsidRPr="00FD3ECE">
        <w:rPr>
          <w:rFonts w:cs="Arial"/>
          <w:szCs w:val="24"/>
        </w:rPr>
        <w:t xml:space="preserve"> previstas no edital, no termo de referência, se no caso de contratação direta, ou no contrato, assegurado o contraditório e a ampla defesa, nas seguintes hipóteses:</w:t>
      </w:r>
    </w:p>
    <w:p w14:paraId="41142C23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 xml:space="preserve">a) quando por razão de interesse público; </w:t>
      </w:r>
    </w:p>
    <w:p w14:paraId="3DEE0964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 xml:space="preserve">b) quando a pedido do fornecedor, decorrente de caso fortuito ou força maior; </w:t>
      </w:r>
    </w:p>
    <w:p w14:paraId="6FEB1086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c) quando o preço registrado se tornar superior ao preço praticado no mercado, por motivo superveniente, a Administração convocará o fornecedor para negociar a redução do preço registrado e não houver êxito nas negociações.</w:t>
      </w:r>
    </w:p>
    <w:p w14:paraId="27E5E4A9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6.6 No caso de se tornar desconhecido o endereço do fornecedor, as comunicações necessárias serão feitas por publicação no diário oficial, considerando-se, assim, para todos os efeitos, cancelado, o licitante, da ata de registro de preços.</w:t>
      </w:r>
    </w:p>
    <w:p w14:paraId="3981E429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</w:p>
    <w:p w14:paraId="471ADEA6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  <w:r w:rsidRPr="00FD3ECE">
        <w:rPr>
          <w:rFonts w:cs="Arial"/>
          <w:b/>
          <w:szCs w:val="24"/>
        </w:rPr>
        <w:t>7. PENALIDADES E SANÇÕES ADMINISTRATIVAS</w:t>
      </w:r>
    </w:p>
    <w:p w14:paraId="6CDC5367" w14:textId="77777777" w:rsidR="00EE06E4" w:rsidRPr="00FD3ECE" w:rsidRDefault="00EE06E4" w:rsidP="00EE06E4">
      <w:pPr>
        <w:tabs>
          <w:tab w:val="left" w:pos="1418"/>
          <w:tab w:val="left" w:pos="1985"/>
          <w:tab w:val="left" w:pos="2268"/>
          <w:tab w:val="left" w:pos="4253"/>
        </w:tabs>
        <w:rPr>
          <w:rFonts w:cs="Arial"/>
          <w:szCs w:val="24"/>
        </w:rPr>
      </w:pPr>
      <w:r w:rsidRPr="00FD3ECE">
        <w:rPr>
          <w:rFonts w:cs="Arial"/>
          <w:szCs w:val="24"/>
        </w:rPr>
        <w:lastRenderedPageBreak/>
        <w:t>7.1 No caso de infrações, as empresas registradas poderão ser responsabilizadas administrativamente e estão sujeitas às sanções previstas no Edital de Licitação Pregão Presencial nº 017/2025.</w:t>
      </w:r>
    </w:p>
    <w:p w14:paraId="5B789319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</w:p>
    <w:p w14:paraId="3BB00983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  <w:r w:rsidRPr="00FD3ECE">
        <w:rPr>
          <w:rFonts w:cs="Arial"/>
          <w:b/>
          <w:szCs w:val="24"/>
        </w:rPr>
        <w:t>8. FISCALIZAÇÃO</w:t>
      </w:r>
    </w:p>
    <w:p w14:paraId="6B69C1DA" w14:textId="21B84988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 xml:space="preserve">8.1 Cabe </w:t>
      </w:r>
      <w:r w:rsidR="00BE7DB8" w:rsidRPr="00FD3ECE">
        <w:rPr>
          <w:rFonts w:cs="Arial"/>
          <w:szCs w:val="24"/>
        </w:rPr>
        <w:t>à</w:t>
      </w:r>
      <w:r w:rsidRPr="00FD3ECE">
        <w:rPr>
          <w:rFonts w:cs="Arial"/>
          <w:szCs w:val="24"/>
        </w:rPr>
        <w:t xml:space="preserve"> servidor</w:t>
      </w:r>
      <w:r w:rsidR="00BE7DB8" w:rsidRPr="00FD3ECE">
        <w:rPr>
          <w:rFonts w:cs="Arial"/>
          <w:szCs w:val="24"/>
        </w:rPr>
        <w:t>a</w:t>
      </w:r>
      <w:r w:rsidRPr="00FD3ECE">
        <w:rPr>
          <w:rFonts w:cs="Arial"/>
          <w:szCs w:val="24"/>
        </w:rPr>
        <w:t xml:space="preserve"> </w:t>
      </w:r>
      <w:r w:rsidR="00BE7DB8" w:rsidRPr="00FD3ECE">
        <w:rPr>
          <w:rFonts w:cs="Arial"/>
          <w:b/>
          <w:bCs/>
          <w:color w:val="000000" w:themeColor="text1"/>
          <w:szCs w:val="24"/>
        </w:rPr>
        <w:t>Amanda Franciele Wunder</w:t>
      </w:r>
      <w:r w:rsidRPr="00FD3ECE">
        <w:rPr>
          <w:rFonts w:cs="Arial"/>
          <w:b/>
          <w:bCs/>
          <w:color w:val="000000" w:themeColor="text1"/>
          <w:szCs w:val="24"/>
        </w:rPr>
        <w:t xml:space="preserve"> (Órgão Gerenciador)</w:t>
      </w:r>
      <w:r w:rsidRPr="00FD3ECE">
        <w:rPr>
          <w:rFonts w:cs="Arial"/>
          <w:color w:val="000000" w:themeColor="text1"/>
          <w:szCs w:val="24"/>
        </w:rPr>
        <w:t xml:space="preserve"> </w:t>
      </w:r>
      <w:r w:rsidRPr="00FD3ECE">
        <w:rPr>
          <w:rFonts w:cs="Arial"/>
          <w:szCs w:val="24"/>
        </w:rPr>
        <w:t>proceder à fiscalização rotineira dos serviços executados, quanto à quantidade, qualidade, compatibilidade com as características ofertadas na proposta e demais especificações que se fizerem necessárias, conforme previsto no art. 117, da Lei Federal nº 14.133/2021.</w:t>
      </w:r>
    </w:p>
    <w:p w14:paraId="533EAB2D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8.2 Os fiscais estão investidos no dever de recusar, em parte ou totalmente, o material ou serviço que não satisfaça as especificações estabelecidas ou que seja entregue/executado fora dos dias e horários preestabelecidos, conforme dispõe o art. 140, § 1º da Lei Federal nº 14.133/2021.</w:t>
      </w:r>
    </w:p>
    <w:p w14:paraId="2639B53E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8.3 As irregularidades constatadas deverão ser comunicadas ao Secretário da pasta, no prazo máximo de 03 (três) dias úteis, sem prejuízo de o próprio fiscal notificar o registrado para adotar as providências necessárias para correção ou, quando for o caso, recomendar ao Secretário a instauração de processo para a aplicação das penalidades cabíveis.</w:t>
      </w:r>
    </w:p>
    <w:p w14:paraId="0EEAC17A" w14:textId="631BC3BB" w:rsidR="00EE06E4" w:rsidRPr="00FD3ECE" w:rsidRDefault="00EE06E4" w:rsidP="00EE06E4">
      <w:pPr>
        <w:tabs>
          <w:tab w:val="left" w:pos="2268"/>
        </w:tabs>
        <w:rPr>
          <w:rFonts w:cs="Arial"/>
          <w:color w:val="FF0000"/>
          <w:szCs w:val="24"/>
        </w:rPr>
      </w:pPr>
      <w:r w:rsidRPr="00FD3ECE">
        <w:rPr>
          <w:rFonts w:cs="Arial"/>
          <w:szCs w:val="24"/>
        </w:rPr>
        <w:t xml:space="preserve">8.4 O OG promoverá ampla pesquisa no mercado em periodicidade </w:t>
      </w:r>
      <w:r w:rsidR="00B33EFE" w:rsidRPr="00FD3ECE">
        <w:rPr>
          <w:rFonts w:cs="Arial"/>
          <w:szCs w:val="24"/>
        </w:rPr>
        <w:t>anual, em caso de renovação da ata</w:t>
      </w:r>
      <w:r w:rsidRPr="00FD3ECE">
        <w:rPr>
          <w:rFonts w:cs="Arial"/>
          <w:szCs w:val="24"/>
        </w:rPr>
        <w:t>, de forma a comprovar que os preços registrados permanecem compatíveis com os nele praticados, condição indispensável para a solicitação da aquisição, em observância ao previsto no art. 82, § 5º, IV da Lei nº 14.133/2021.</w:t>
      </w:r>
    </w:p>
    <w:p w14:paraId="5F0D1067" w14:textId="77777777" w:rsidR="00EE06E4" w:rsidRPr="00FD3ECE" w:rsidRDefault="00EE06E4" w:rsidP="00EE06E4">
      <w:pPr>
        <w:tabs>
          <w:tab w:val="left" w:pos="2268"/>
        </w:tabs>
        <w:rPr>
          <w:rFonts w:cs="Arial"/>
          <w:color w:val="FF0000"/>
          <w:szCs w:val="24"/>
        </w:rPr>
      </w:pPr>
    </w:p>
    <w:p w14:paraId="133B2A45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  <w:r w:rsidRPr="00FD3ECE">
        <w:rPr>
          <w:rFonts w:cs="Arial"/>
          <w:b/>
          <w:szCs w:val="24"/>
        </w:rPr>
        <w:t>9. CASOS FORTUITOS OU DE FORÇA MAIOR</w:t>
      </w:r>
    </w:p>
    <w:p w14:paraId="5FD14D4A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  <w:r w:rsidRPr="00FD3ECE">
        <w:rPr>
          <w:rFonts w:cs="Arial"/>
          <w:szCs w:val="24"/>
        </w:rPr>
        <w:t>9.1 Serão considerados casos fortuitos ou de força maior, para efeito de cancelamento da Ata de Registro de Preços ou de não aplicação de sanções, os inadimplementos decorrentes das situações a seguir:</w:t>
      </w:r>
    </w:p>
    <w:p w14:paraId="7B8F00DF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a) greve geral;</w:t>
      </w:r>
    </w:p>
    <w:p w14:paraId="382167EB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b) calamidade pública;</w:t>
      </w:r>
    </w:p>
    <w:p w14:paraId="749C746A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c) interrupção dos meios de transporte;</w:t>
      </w:r>
    </w:p>
    <w:p w14:paraId="312B02BD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d) condições meteorológicas excepcionalmente prejudiciais; e</w:t>
      </w:r>
    </w:p>
    <w:p w14:paraId="5A14ECCB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e) outros casos que se enquadrem no parágrafo único do art. 393, do Código Civil Brasileiro (Lei nº 10.406/2002).</w:t>
      </w:r>
    </w:p>
    <w:p w14:paraId="6FCD034E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9.2 Os casos acima enumerados devem ser satisfatoriamente justificados pelo fornecedor.</w:t>
      </w:r>
    </w:p>
    <w:p w14:paraId="2704C631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9.3 Sempre que ocorrerem as situações elencadas, o fato deverá ser comunicado ao OP, em até 24 horas após a ocorrência. Caso não seja cumprido este prazo, o início da ocorrência será considerado como tendo sido 24 horas antes da data de solicitação de enquadramento da ocorrência como caso fortuito ou de força maior.</w:t>
      </w:r>
    </w:p>
    <w:p w14:paraId="7D340D34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</w:p>
    <w:p w14:paraId="50EB8810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  <w:r w:rsidRPr="00FD3ECE">
        <w:rPr>
          <w:rFonts w:cs="Arial"/>
          <w:b/>
          <w:szCs w:val="24"/>
        </w:rPr>
        <w:t>10. DOTAÇÃO ORÇAMENTÁRIA:</w:t>
      </w: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880"/>
        <w:gridCol w:w="6860"/>
      </w:tblGrid>
      <w:tr w:rsidR="00EE06E4" w:rsidRPr="00FD3ECE" w14:paraId="21132498" w14:textId="77777777" w:rsidTr="00295B33">
        <w:trPr>
          <w:trHeight w:val="255"/>
          <w:jc w:val="center"/>
        </w:trPr>
        <w:tc>
          <w:tcPr>
            <w:tcW w:w="2263" w:type="dxa"/>
            <w:noWrap/>
            <w:vAlign w:val="center"/>
            <w:hideMark/>
          </w:tcPr>
          <w:p w14:paraId="76CFB789" w14:textId="77777777" w:rsidR="00EE06E4" w:rsidRPr="00FD3ECE" w:rsidRDefault="00EE06E4" w:rsidP="005605CD">
            <w:pPr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ÓRGÃO</w:t>
            </w:r>
          </w:p>
        </w:tc>
        <w:tc>
          <w:tcPr>
            <w:tcW w:w="880" w:type="dxa"/>
            <w:noWrap/>
            <w:vAlign w:val="center"/>
            <w:hideMark/>
          </w:tcPr>
          <w:p w14:paraId="19C0E7ED" w14:textId="77777777" w:rsidR="00EE06E4" w:rsidRPr="00FD3ECE" w:rsidRDefault="00EE06E4" w:rsidP="005605CD">
            <w:pPr>
              <w:jc w:val="center"/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05</w:t>
            </w:r>
          </w:p>
        </w:tc>
        <w:tc>
          <w:tcPr>
            <w:tcW w:w="6860" w:type="dxa"/>
            <w:vAlign w:val="center"/>
            <w:hideMark/>
          </w:tcPr>
          <w:p w14:paraId="188E2AF8" w14:textId="77777777" w:rsidR="00EE06E4" w:rsidRPr="00FD3ECE" w:rsidRDefault="00EE06E4" w:rsidP="005605CD">
            <w:pPr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SECRETARIA MUNICIPAL DE EDUCAÇÃO, CULTURA E DESPORTO</w:t>
            </w:r>
          </w:p>
        </w:tc>
      </w:tr>
      <w:tr w:rsidR="00EE06E4" w:rsidRPr="00FD3ECE" w14:paraId="79FD309D" w14:textId="77777777" w:rsidTr="00295B33">
        <w:trPr>
          <w:trHeight w:val="255"/>
          <w:jc w:val="center"/>
        </w:trPr>
        <w:tc>
          <w:tcPr>
            <w:tcW w:w="2263" w:type="dxa"/>
            <w:noWrap/>
            <w:vAlign w:val="center"/>
            <w:hideMark/>
          </w:tcPr>
          <w:p w14:paraId="766F8D0B" w14:textId="77777777" w:rsidR="00EE06E4" w:rsidRPr="00FD3ECE" w:rsidRDefault="00EE06E4" w:rsidP="005605CD">
            <w:pPr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 xml:space="preserve">UNIDADE </w:t>
            </w:r>
          </w:p>
        </w:tc>
        <w:tc>
          <w:tcPr>
            <w:tcW w:w="880" w:type="dxa"/>
            <w:noWrap/>
            <w:vAlign w:val="center"/>
            <w:hideMark/>
          </w:tcPr>
          <w:p w14:paraId="3082D72F" w14:textId="77777777" w:rsidR="00EE06E4" w:rsidRPr="00FD3ECE" w:rsidRDefault="00EE06E4" w:rsidP="005605CD">
            <w:pPr>
              <w:jc w:val="center"/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01</w:t>
            </w:r>
          </w:p>
        </w:tc>
        <w:tc>
          <w:tcPr>
            <w:tcW w:w="6860" w:type="dxa"/>
            <w:vAlign w:val="center"/>
            <w:hideMark/>
          </w:tcPr>
          <w:p w14:paraId="2685E70A" w14:textId="77777777" w:rsidR="00EE06E4" w:rsidRPr="00FD3ECE" w:rsidRDefault="00EE06E4" w:rsidP="005605CD">
            <w:pPr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EDUCAÇÃO</w:t>
            </w:r>
          </w:p>
        </w:tc>
      </w:tr>
      <w:tr w:rsidR="00EE06E4" w:rsidRPr="00FD3ECE" w14:paraId="540D690E" w14:textId="77777777" w:rsidTr="00295B33">
        <w:trPr>
          <w:trHeight w:val="255"/>
          <w:jc w:val="center"/>
        </w:trPr>
        <w:tc>
          <w:tcPr>
            <w:tcW w:w="2263" w:type="dxa"/>
            <w:noWrap/>
            <w:vAlign w:val="center"/>
            <w:hideMark/>
          </w:tcPr>
          <w:p w14:paraId="013EE9E8" w14:textId="77777777" w:rsidR="00EE06E4" w:rsidRPr="00FD3ECE" w:rsidRDefault="00EE06E4" w:rsidP="005605CD">
            <w:pPr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ATIVIDADE</w:t>
            </w:r>
          </w:p>
        </w:tc>
        <w:tc>
          <w:tcPr>
            <w:tcW w:w="880" w:type="dxa"/>
            <w:noWrap/>
            <w:vAlign w:val="center"/>
            <w:hideMark/>
          </w:tcPr>
          <w:p w14:paraId="65A007ED" w14:textId="77777777" w:rsidR="00EE06E4" w:rsidRPr="00FD3ECE" w:rsidRDefault="00EE06E4" w:rsidP="005605CD">
            <w:pPr>
              <w:jc w:val="center"/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2036</w:t>
            </w:r>
          </w:p>
        </w:tc>
        <w:tc>
          <w:tcPr>
            <w:tcW w:w="6860" w:type="dxa"/>
            <w:vAlign w:val="center"/>
            <w:hideMark/>
          </w:tcPr>
          <w:p w14:paraId="475CF41A" w14:textId="77777777" w:rsidR="00EE06E4" w:rsidRPr="00FD3ECE" w:rsidRDefault="00EE06E4" w:rsidP="005605CD">
            <w:pPr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Manutenção da Creche Municipal</w:t>
            </w:r>
          </w:p>
        </w:tc>
      </w:tr>
      <w:tr w:rsidR="00EE06E4" w:rsidRPr="00FD3ECE" w14:paraId="063583B6" w14:textId="77777777" w:rsidTr="00295B33">
        <w:trPr>
          <w:trHeight w:val="255"/>
          <w:jc w:val="center"/>
        </w:trPr>
        <w:tc>
          <w:tcPr>
            <w:tcW w:w="2263" w:type="dxa"/>
            <w:noWrap/>
            <w:vAlign w:val="center"/>
            <w:hideMark/>
          </w:tcPr>
          <w:p w14:paraId="21840F3C" w14:textId="77777777" w:rsidR="00EE06E4" w:rsidRPr="00FD3ECE" w:rsidRDefault="00EE06E4" w:rsidP="005605CD">
            <w:pPr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FR STN</w:t>
            </w:r>
          </w:p>
        </w:tc>
        <w:tc>
          <w:tcPr>
            <w:tcW w:w="880" w:type="dxa"/>
            <w:noWrap/>
            <w:vAlign w:val="center"/>
            <w:hideMark/>
          </w:tcPr>
          <w:p w14:paraId="62493FC5" w14:textId="77777777" w:rsidR="00EE06E4" w:rsidRPr="00FD3ECE" w:rsidRDefault="00EE06E4" w:rsidP="005605CD">
            <w:pPr>
              <w:jc w:val="center"/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0500</w:t>
            </w:r>
          </w:p>
        </w:tc>
        <w:tc>
          <w:tcPr>
            <w:tcW w:w="6860" w:type="dxa"/>
            <w:vAlign w:val="center"/>
            <w:hideMark/>
          </w:tcPr>
          <w:p w14:paraId="2F2053A4" w14:textId="77777777" w:rsidR="00EE06E4" w:rsidRPr="00FD3ECE" w:rsidRDefault="00EE06E4" w:rsidP="005605CD">
            <w:pPr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Recursos não Vinculados de Impostos</w:t>
            </w:r>
          </w:p>
        </w:tc>
      </w:tr>
      <w:tr w:rsidR="00EE06E4" w:rsidRPr="00FD3ECE" w14:paraId="458DEBC4" w14:textId="77777777" w:rsidTr="00295B33">
        <w:trPr>
          <w:trHeight w:val="255"/>
          <w:jc w:val="center"/>
        </w:trPr>
        <w:tc>
          <w:tcPr>
            <w:tcW w:w="2263" w:type="dxa"/>
            <w:noWrap/>
            <w:vAlign w:val="center"/>
            <w:hideMark/>
          </w:tcPr>
          <w:p w14:paraId="4E0A9B62" w14:textId="77777777" w:rsidR="00EE06E4" w:rsidRPr="00FD3ECE" w:rsidRDefault="00EE06E4" w:rsidP="005605CD">
            <w:pPr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CO STN</w:t>
            </w:r>
          </w:p>
        </w:tc>
        <w:tc>
          <w:tcPr>
            <w:tcW w:w="880" w:type="dxa"/>
            <w:noWrap/>
            <w:vAlign w:val="center"/>
            <w:hideMark/>
          </w:tcPr>
          <w:p w14:paraId="07F7D645" w14:textId="77777777" w:rsidR="00EE06E4" w:rsidRPr="00FD3ECE" w:rsidRDefault="00EE06E4" w:rsidP="005605CD">
            <w:pPr>
              <w:jc w:val="center"/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1001</w:t>
            </w:r>
          </w:p>
        </w:tc>
        <w:tc>
          <w:tcPr>
            <w:tcW w:w="6860" w:type="dxa"/>
            <w:vAlign w:val="bottom"/>
            <w:hideMark/>
          </w:tcPr>
          <w:p w14:paraId="49E3DC79" w14:textId="77777777" w:rsidR="00EE06E4" w:rsidRPr="00FD3ECE" w:rsidRDefault="00EE06E4" w:rsidP="005605CD">
            <w:pPr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Identificação das despesas com manutenção e desenvolvimento do ensino</w:t>
            </w:r>
          </w:p>
        </w:tc>
      </w:tr>
      <w:tr w:rsidR="00EE06E4" w:rsidRPr="00FD3ECE" w14:paraId="6043F69E" w14:textId="77777777" w:rsidTr="00295B33">
        <w:trPr>
          <w:trHeight w:val="255"/>
          <w:jc w:val="center"/>
        </w:trPr>
        <w:tc>
          <w:tcPr>
            <w:tcW w:w="2263" w:type="dxa"/>
            <w:noWrap/>
            <w:vAlign w:val="center"/>
            <w:hideMark/>
          </w:tcPr>
          <w:p w14:paraId="709AA7ED" w14:textId="77777777" w:rsidR="00EE06E4" w:rsidRPr="00FD3ECE" w:rsidRDefault="00EE06E4" w:rsidP="005605CD">
            <w:pPr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FR GERENCIAL</w:t>
            </w:r>
          </w:p>
        </w:tc>
        <w:tc>
          <w:tcPr>
            <w:tcW w:w="880" w:type="dxa"/>
            <w:noWrap/>
            <w:vAlign w:val="center"/>
            <w:hideMark/>
          </w:tcPr>
          <w:p w14:paraId="7829143F" w14:textId="77777777" w:rsidR="00EE06E4" w:rsidRPr="00FD3ECE" w:rsidRDefault="00EE06E4" w:rsidP="005605CD">
            <w:pPr>
              <w:jc w:val="center"/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0020</w:t>
            </w:r>
          </w:p>
        </w:tc>
        <w:tc>
          <w:tcPr>
            <w:tcW w:w="6860" w:type="dxa"/>
            <w:vAlign w:val="center"/>
            <w:hideMark/>
          </w:tcPr>
          <w:p w14:paraId="5AFABD7B" w14:textId="77777777" w:rsidR="00EE06E4" w:rsidRPr="00FD3ECE" w:rsidRDefault="00EE06E4" w:rsidP="005605CD">
            <w:pPr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MDE</w:t>
            </w:r>
          </w:p>
        </w:tc>
      </w:tr>
      <w:tr w:rsidR="00EE06E4" w:rsidRPr="00FD3ECE" w14:paraId="54729C30" w14:textId="77777777" w:rsidTr="00295B33">
        <w:trPr>
          <w:trHeight w:val="255"/>
          <w:jc w:val="center"/>
        </w:trPr>
        <w:tc>
          <w:tcPr>
            <w:tcW w:w="2263" w:type="dxa"/>
            <w:noWrap/>
            <w:vAlign w:val="center"/>
            <w:hideMark/>
          </w:tcPr>
          <w:p w14:paraId="2A58EA8F" w14:textId="77777777" w:rsidR="00EE06E4" w:rsidRPr="00FD3ECE" w:rsidRDefault="00EE06E4" w:rsidP="005605CD">
            <w:pPr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3.3.90.39.05.00.00.00</w:t>
            </w:r>
          </w:p>
        </w:tc>
        <w:tc>
          <w:tcPr>
            <w:tcW w:w="880" w:type="dxa"/>
            <w:noWrap/>
            <w:vAlign w:val="center"/>
            <w:hideMark/>
          </w:tcPr>
          <w:p w14:paraId="302B3DA7" w14:textId="77777777" w:rsidR="00EE06E4" w:rsidRPr="00FD3ECE" w:rsidRDefault="00EE06E4" w:rsidP="005605CD">
            <w:pPr>
              <w:jc w:val="center"/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5956</w:t>
            </w:r>
          </w:p>
        </w:tc>
        <w:tc>
          <w:tcPr>
            <w:tcW w:w="6860" w:type="dxa"/>
            <w:vAlign w:val="center"/>
            <w:hideMark/>
          </w:tcPr>
          <w:p w14:paraId="05E8F102" w14:textId="77777777" w:rsidR="00EE06E4" w:rsidRPr="00FD3ECE" w:rsidRDefault="00EE06E4" w:rsidP="005605CD">
            <w:pPr>
              <w:rPr>
                <w:rFonts w:cs="Arial"/>
                <w:sz w:val="20"/>
              </w:rPr>
            </w:pPr>
            <w:r w:rsidRPr="00FD3ECE">
              <w:rPr>
                <w:rFonts w:cs="Arial"/>
                <w:sz w:val="20"/>
              </w:rPr>
              <w:t>SERVICOS TECNICOS PROFISSIONAIS</w:t>
            </w:r>
          </w:p>
        </w:tc>
      </w:tr>
    </w:tbl>
    <w:p w14:paraId="4BDEBBB2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</w:p>
    <w:p w14:paraId="16CC8DC4" w14:textId="77777777" w:rsidR="00FD3ECE" w:rsidRDefault="00FD3ECE" w:rsidP="00EE06E4">
      <w:pPr>
        <w:tabs>
          <w:tab w:val="left" w:pos="2268"/>
        </w:tabs>
        <w:rPr>
          <w:rFonts w:cs="Arial"/>
          <w:b/>
          <w:szCs w:val="24"/>
        </w:rPr>
      </w:pPr>
    </w:p>
    <w:p w14:paraId="56843BBC" w14:textId="77777777" w:rsidR="00FD3ECE" w:rsidRDefault="00FD3ECE" w:rsidP="00EE06E4">
      <w:pPr>
        <w:tabs>
          <w:tab w:val="left" w:pos="2268"/>
        </w:tabs>
        <w:rPr>
          <w:rFonts w:cs="Arial"/>
          <w:b/>
          <w:szCs w:val="24"/>
        </w:rPr>
      </w:pPr>
    </w:p>
    <w:p w14:paraId="3AD388D6" w14:textId="40675066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  <w:r w:rsidRPr="00FD3ECE">
        <w:rPr>
          <w:rFonts w:cs="Arial"/>
          <w:b/>
          <w:szCs w:val="24"/>
        </w:rPr>
        <w:lastRenderedPageBreak/>
        <w:t>11. FORO</w:t>
      </w:r>
    </w:p>
    <w:p w14:paraId="6035462B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11.1 Para a resolução de possíveis divergências entre as partes, oriundas da presente Ata, fica eleito o Foro da Comarca de Garibaldi/RS.</w:t>
      </w:r>
    </w:p>
    <w:p w14:paraId="76D1C3F2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</w:p>
    <w:p w14:paraId="6857236E" w14:textId="77777777" w:rsidR="00EE06E4" w:rsidRPr="00FD3ECE" w:rsidRDefault="00EE06E4" w:rsidP="00EE06E4">
      <w:pPr>
        <w:tabs>
          <w:tab w:val="left" w:pos="2268"/>
        </w:tabs>
        <w:rPr>
          <w:rFonts w:cs="Arial"/>
          <w:b/>
          <w:szCs w:val="24"/>
        </w:rPr>
      </w:pPr>
      <w:r w:rsidRPr="00FD3ECE">
        <w:rPr>
          <w:rFonts w:cs="Arial"/>
          <w:b/>
          <w:szCs w:val="24"/>
        </w:rPr>
        <w:t>12. CÓPIAS</w:t>
      </w:r>
    </w:p>
    <w:p w14:paraId="71F7315D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12.1 Da presente Ata são extraídas as seguintes cópias:</w:t>
      </w:r>
    </w:p>
    <w:p w14:paraId="332DA709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a) uma para o OG;</w:t>
      </w:r>
    </w:p>
    <w:p w14:paraId="796DCD9F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b) uma para a empresa registrada;</w:t>
      </w:r>
    </w:p>
    <w:p w14:paraId="0476464D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c) uma para publicação no PNCP; e</w:t>
      </w:r>
    </w:p>
    <w:p w14:paraId="48739D10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>d) uma para o OP.</w:t>
      </w:r>
    </w:p>
    <w:p w14:paraId="165D4548" w14:textId="77777777" w:rsidR="00EE06E4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ab/>
      </w:r>
    </w:p>
    <w:p w14:paraId="74CC5F5F" w14:textId="1337A62A" w:rsidR="00883865" w:rsidRPr="00FD3ECE" w:rsidRDefault="00EE06E4" w:rsidP="00EE06E4">
      <w:pPr>
        <w:tabs>
          <w:tab w:val="left" w:pos="2268"/>
        </w:tabs>
        <w:rPr>
          <w:rFonts w:cs="Arial"/>
          <w:szCs w:val="24"/>
        </w:rPr>
      </w:pPr>
      <w:r w:rsidRPr="00FD3ECE">
        <w:rPr>
          <w:rFonts w:cs="Arial"/>
          <w:szCs w:val="24"/>
        </w:rPr>
        <w:tab/>
        <w:t>E, por assim acordarem, declaram as partes aceitarem todas as disposições estabelecidas na presente Ata que, lida e achada conforme, vai assinada pela Administração Municipal, representada pelo OG, abaixo assinado, e pelo(s) Sr.(s) _________________, CPF nº  ______________, Carteira de Identidade ____________, representando a(s) EMPRESA(S) REGISTRADA(S).</w:t>
      </w:r>
    </w:p>
    <w:p w14:paraId="060B6B27" w14:textId="77777777" w:rsidR="00883865" w:rsidRPr="00FD3ECE" w:rsidRDefault="00883865" w:rsidP="00097B39">
      <w:pPr>
        <w:tabs>
          <w:tab w:val="left" w:pos="2268"/>
        </w:tabs>
        <w:rPr>
          <w:rFonts w:cs="Arial"/>
          <w:b/>
          <w:szCs w:val="24"/>
        </w:rPr>
      </w:pPr>
    </w:p>
    <w:p w14:paraId="5E4CD76C" w14:textId="77777777" w:rsidR="00F65E29" w:rsidRPr="00FD3ECE" w:rsidRDefault="00F65E29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Cs w:val="24"/>
          <w:lang w:eastAsia="ar-SA"/>
        </w:rPr>
      </w:pPr>
    </w:p>
    <w:p w14:paraId="4639B4CF" w14:textId="77777777" w:rsidR="00883865" w:rsidRPr="00FD3ECE" w:rsidRDefault="00883865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Cs w:val="24"/>
          <w:lang w:eastAsia="ar-SA"/>
        </w:rPr>
      </w:pPr>
    </w:p>
    <w:p w14:paraId="60F09CC1" w14:textId="2CE6BBC6" w:rsidR="00D61A52" w:rsidRPr="00FD3ECE" w:rsidRDefault="00D61A52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Cs w:val="24"/>
          <w:lang w:eastAsia="ar-SA"/>
        </w:rPr>
      </w:pPr>
      <w:r w:rsidRPr="00FD3ECE">
        <w:rPr>
          <w:rFonts w:cs="Arial"/>
          <w:szCs w:val="24"/>
          <w:lang w:eastAsia="ar-SA"/>
        </w:rPr>
        <w:t xml:space="preserve">Boa Vista do Sul, </w:t>
      </w:r>
      <w:r w:rsidR="00C60919" w:rsidRPr="00FD3ECE">
        <w:rPr>
          <w:rFonts w:cs="Arial"/>
          <w:szCs w:val="24"/>
          <w:lang w:eastAsia="ar-SA"/>
        </w:rPr>
        <w:t>06</w:t>
      </w:r>
      <w:r w:rsidRPr="00FD3ECE">
        <w:rPr>
          <w:rFonts w:cs="Arial"/>
          <w:szCs w:val="24"/>
          <w:lang w:eastAsia="ar-SA"/>
        </w:rPr>
        <w:t xml:space="preserve"> de </w:t>
      </w:r>
      <w:r w:rsidR="00C60919" w:rsidRPr="00FD3ECE">
        <w:rPr>
          <w:rFonts w:cs="Arial"/>
          <w:szCs w:val="24"/>
          <w:lang w:eastAsia="ar-SA"/>
        </w:rPr>
        <w:t>novembro</w:t>
      </w:r>
      <w:r w:rsidRPr="00FD3ECE">
        <w:rPr>
          <w:rFonts w:cs="Arial"/>
          <w:szCs w:val="24"/>
          <w:lang w:eastAsia="ar-SA"/>
        </w:rPr>
        <w:t xml:space="preserve"> de 2025.</w:t>
      </w:r>
    </w:p>
    <w:p w14:paraId="2D221E53" w14:textId="77777777" w:rsidR="005F4286" w:rsidRPr="00FD3ECE" w:rsidRDefault="005F4286" w:rsidP="00846BE2">
      <w:pPr>
        <w:tabs>
          <w:tab w:val="left" w:pos="2268"/>
        </w:tabs>
        <w:spacing w:line="200" w:lineRule="atLeast"/>
        <w:rPr>
          <w:rFonts w:cs="Arial"/>
          <w:szCs w:val="24"/>
        </w:rPr>
      </w:pPr>
    </w:p>
    <w:p w14:paraId="31766B01" w14:textId="77777777" w:rsidR="005F4286" w:rsidRPr="00FD3ECE" w:rsidRDefault="005F4286" w:rsidP="00846BE2">
      <w:pPr>
        <w:tabs>
          <w:tab w:val="left" w:pos="2268"/>
        </w:tabs>
        <w:spacing w:line="200" w:lineRule="atLeast"/>
        <w:rPr>
          <w:rFonts w:cs="Arial"/>
          <w:szCs w:val="24"/>
        </w:rPr>
      </w:pPr>
    </w:p>
    <w:p w14:paraId="7425A6CD" w14:textId="77777777" w:rsidR="005F4286" w:rsidRPr="00FD3ECE" w:rsidRDefault="005F4286" w:rsidP="00846BE2">
      <w:pPr>
        <w:tabs>
          <w:tab w:val="left" w:pos="2268"/>
        </w:tabs>
        <w:spacing w:line="200" w:lineRule="atLeast"/>
        <w:rPr>
          <w:rFonts w:cs="Arial"/>
          <w:szCs w:val="24"/>
        </w:rPr>
      </w:pPr>
    </w:p>
    <w:p w14:paraId="4E7BAC56" w14:textId="77777777" w:rsidR="005F4286" w:rsidRPr="00FD3ECE" w:rsidRDefault="005F4286" w:rsidP="00846BE2">
      <w:pPr>
        <w:tabs>
          <w:tab w:val="left" w:pos="2268"/>
        </w:tabs>
        <w:spacing w:line="200" w:lineRule="atLeast"/>
        <w:rPr>
          <w:rFonts w:cs="Arial"/>
          <w:szCs w:val="24"/>
        </w:rPr>
      </w:pPr>
    </w:p>
    <w:p w14:paraId="064B8F47" w14:textId="77777777" w:rsidR="005F4286" w:rsidRPr="00FD3ECE" w:rsidRDefault="005F4286" w:rsidP="00846BE2">
      <w:pPr>
        <w:tabs>
          <w:tab w:val="left" w:pos="2268"/>
        </w:tabs>
        <w:spacing w:line="200" w:lineRule="atLeast"/>
        <w:rPr>
          <w:rFonts w:cs="Arial"/>
          <w:szCs w:val="24"/>
          <w:lang w:eastAsia="ar-SA"/>
        </w:rPr>
      </w:pPr>
    </w:p>
    <w:p w14:paraId="511C641B" w14:textId="77777777" w:rsidR="00BE7DB8" w:rsidRPr="00FD3ECE" w:rsidRDefault="00BE7DB8" w:rsidP="00846BE2">
      <w:pPr>
        <w:tabs>
          <w:tab w:val="left" w:pos="2268"/>
        </w:tabs>
        <w:spacing w:line="200" w:lineRule="atLeast"/>
        <w:rPr>
          <w:rFonts w:cs="Arial"/>
          <w:szCs w:val="24"/>
          <w:lang w:eastAsia="ar-SA"/>
        </w:rPr>
      </w:pPr>
    </w:p>
    <w:p w14:paraId="42B700C2" w14:textId="1F46240F" w:rsidR="00BB0DB2" w:rsidRPr="00FD3ECE" w:rsidRDefault="00BB0DB2" w:rsidP="00B91051">
      <w:pPr>
        <w:widowControl w:val="0"/>
        <w:suppressAutoHyphens/>
        <w:rPr>
          <w:rFonts w:cs="Arial"/>
          <w:szCs w:val="24"/>
          <w:lang w:eastAsia="ar-SA"/>
        </w:rPr>
      </w:pPr>
    </w:p>
    <w:p w14:paraId="3F89EC0B" w14:textId="77777777" w:rsidR="00BE7DB8" w:rsidRPr="00FD3ECE" w:rsidRDefault="00BE7DB8" w:rsidP="005F4286">
      <w:pPr>
        <w:tabs>
          <w:tab w:val="left" w:pos="2268"/>
        </w:tabs>
        <w:rPr>
          <w:rFonts w:cs="Arial"/>
          <w:color w:val="000000" w:themeColor="text1"/>
          <w:szCs w:val="24"/>
          <w:lang w:eastAsia="ar-SA"/>
        </w:rPr>
        <w:sectPr w:rsidR="00BE7DB8" w:rsidRPr="00FD3ECE" w:rsidSect="00B91051">
          <w:headerReference w:type="default" r:id="rId8"/>
          <w:footerReference w:type="default" r:id="rId9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08A546E4" w14:textId="77777777" w:rsidR="005F4286" w:rsidRPr="00FD3ECE" w:rsidRDefault="005F4286" w:rsidP="005F4286">
      <w:pPr>
        <w:tabs>
          <w:tab w:val="left" w:pos="2268"/>
        </w:tabs>
        <w:rPr>
          <w:rFonts w:cs="Arial"/>
          <w:color w:val="000000" w:themeColor="text1"/>
          <w:szCs w:val="24"/>
          <w:lang w:eastAsia="ar-SA"/>
        </w:rPr>
      </w:pPr>
    </w:p>
    <w:p w14:paraId="14E9F6D7" w14:textId="77777777" w:rsidR="00BE7DB8" w:rsidRPr="00FD3ECE" w:rsidRDefault="00BE7DB8" w:rsidP="005F4286">
      <w:pPr>
        <w:tabs>
          <w:tab w:val="left" w:pos="2268"/>
        </w:tabs>
        <w:rPr>
          <w:rFonts w:cs="Arial"/>
          <w:color w:val="000000" w:themeColor="text1"/>
          <w:szCs w:val="24"/>
          <w:lang w:eastAsia="ar-SA"/>
        </w:rPr>
        <w:sectPr w:rsidR="00BE7DB8" w:rsidRPr="00FD3ECE" w:rsidSect="00BE7DB8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32E9EC44" w14:textId="29F47D9B" w:rsidR="005F4286" w:rsidRPr="00FD3ECE" w:rsidRDefault="00BE7DB8" w:rsidP="005F4286">
      <w:pPr>
        <w:tabs>
          <w:tab w:val="left" w:pos="2268"/>
        </w:tabs>
        <w:rPr>
          <w:rFonts w:cs="Arial"/>
          <w:color w:val="000000" w:themeColor="text1"/>
          <w:szCs w:val="24"/>
          <w:lang w:eastAsia="ar-SA"/>
        </w:rPr>
      </w:pPr>
      <w:r w:rsidRPr="00FD3ECE">
        <w:rPr>
          <w:rFonts w:cs="Arial"/>
          <w:color w:val="000000" w:themeColor="text1"/>
          <w:szCs w:val="24"/>
          <w:lang w:eastAsia="ar-SA"/>
        </w:rPr>
        <w:t xml:space="preserve">     </w:t>
      </w:r>
      <w:r w:rsidR="005F4286" w:rsidRPr="00FD3ECE">
        <w:rPr>
          <w:rFonts w:cs="Arial"/>
          <w:color w:val="000000" w:themeColor="text1"/>
          <w:szCs w:val="24"/>
          <w:lang w:eastAsia="ar-SA"/>
        </w:rPr>
        <w:t>_________________________________</w:t>
      </w:r>
      <w:r w:rsidRPr="00FD3ECE">
        <w:rPr>
          <w:rFonts w:cs="Arial"/>
          <w:color w:val="000000" w:themeColor="text1"/>
          <w:szCs w:val="24"/>
          <w:lang w:eastAsia="ar-SA"/>
        </w:rPr>
        <w:t xml:space="preserve">                </w:t>
      </w:r>
      <w:r w:rsidRPr="00FD3ECE">
        <w:rPr>
          <w:rFonts w:cs="Arial"/>
          <w:szCs w:val="24"/>
          <w:lang w:eastAsia="ar-SA"/>
        </w:rPr>
        <w:t>__________________________________</w:t>
      </w:r>
    </w:p>
    <w:p w14:paraId="28994C2A" w14:textId="47FFE705" w:rsidR="00BE7DB8" w:rsidRPr="00FD3ECE" w:rsidRDefault="00BE7DB8" w:rsidP="00BE7DB8">
      <w:pPr>
        <w:tabs>
          <w:tab w:val="left" w:pos="2268"/>
        </w:tabs>
        <w:spacing w:before="120"/>
        <w:rPr>
          <w:rFonts w:cs="Arial"/>
          <w:szCs w:val="24"/>
          <w:lang w:eastAsia="ar-SA"/>
        </w:rPr>
      </w:pPr>
      <w:r w:rsidRPr="00FD3ECE">
        <w:rPr>
          <w:rFonts w:cs="Arial"/>
          <w:color w:val="000000" w:themeColor="text1"/>
          <w:szCs w:val="24"/>
          <w:lang w:eastAsia="ar-SA"/>
        </w:rPr>
        <w:t xml:space="preserve">           </w:t>
      </w:r>
      <w:r w:rsidR="00FD3ECE">
        <w:rPr>
          <w:rFonts w:cs="Arial"/>
          <w:color w:val="000000" w:themeColor="text1"/>
          <w:szCs w:val="24"/>
          <w:lang w:eastAsia="ar-SA"/>
        </w:rPr>
        <w:t xml:space="preserve">  </w:t>
      </w:r>
      <w:r w:rsidRPr="00FD3ECE">
        <w:rPr>
          <w:rFonts w:cs="Arial"/>
          <w:color w:val="000000" w:themeColor="text1"/>
          <w:szCs w:val="24"/>
          <w:lang w:eastAsia="ar-SA"/>
        </w:rPr>
        <w:t xml:space="preserve">    Amanda Franciele Wunder                                      </w:t>
      </w:r>
      <w:r w:rsidRPr="00FD3ECE">
        <w:rPr>
          <w:rFonts w:cs="Arial"/>
          <w:szCs w:val="24"/>
          <w:lang w:eastAsia="ar-SA"/>
        </w:rPr>
        <w:t>Representante da empresa</w:t>
      </w:r>
    </w:p>
    <w:p w14:paraId="1FF687C1" w14:textId="2783EB8F" w:rsidR="005F4286" w:rsidRPr="00FD3ECE" w:rsidRDefault="005F4286" w:rsidP="005F4286">
      <w:pPr>
        <w:tabs>
          <w:tab w:val="left" w:pos="2268"/>
        </w:tabs>
        <w:rPr>
          <w:rFonts w:cs="Arial"/>
          <w:color w:val="000000" w:themeColor="text1"/>
          <w:szCs w:val="24"/>
          <w:lang w:eastAsia="ar-SA"/>
        </w:rPr>
      </w:pPr>
      <w:r w:rsidRPr="00FD3ECE">
        <w:rPr>
          <w:rFonts w:cs="Arial"/>
          <w:color w:val="000000" w:themeColor="text1"/>
          <w:szCs w:val="24"/>
          <w:lang w:eastAsia="ar-SA"/>
        </w:rPr>
        <w:t xml:space="preserve">               </w:t>
      </w:r>
      <w:r w:rsidR="00FD3ECE">
        <w:rPr>
          <w:rFonts w:cs="Arial"/>
          <w:color w:val="000000" w:themeColor="text1"/>
          <w:szCs w:val="24"/>
          <w:lang w:eastAsia="ar-SA"/>
        </w:rPr>
        <w:t xml:space="preserve">     </w:t>
      </w:r>
      <w:r w:rsidRPr="00FD3ECE">
        <w:rPr>
          <w:rFonts w:cs="Arial"/>
          <w:color w:val="000000" w:themeColor="text1"/>
          <w:szCs w:val="24"/>
          <w:lang w:eastAsia="ar-SA"/>
        </w:rPr>
        <w:t xml:space="preserve">  Órgão Gerenciador</w:t>
      </w:r>
    </w:p>
    <w:p w14:paraId="15566359" w14:textId="77777777" w:rsidR="00BE7DB8" w:rsidRPr="00FD3ECE" w:rsidRDefault="00BE7DB8" w:rsidP="005F4286">
      <w:pPr>
        <w:tabs>
          <w:tab w:val="left" w:pos="2268"/>
        </w:tabs>
        <w:rPr>
          <w:rFonts w:cs="Arial"/>
          <w:color w:val="000000" w:themeColor="text1"/>
          <w:szCs w:val="24"/>
          <w:lang w:eastAsia="ar-SA"/>
        </w:rPr>
      </w:pPr>
    </w:p>
    <w:p w14:paraId="15A03E7D" w14:textId="77777777" w:rsidR="00BE7DB8" w:rsidRPr="00FD3ECE" w:rsidRDefault="00BE7DB8" w:rsidP="00BE7DB8">
      <w:pPr>
        <w:tabs>
          <w:tab w:val="left" w:pos="2268"/>
        </w:tabs>
        <w:rPr>
          <w:rFonts w:cs="Arial"/>
          <w:szCs w:val="24"/>
          <w:lang w:eastAsia="ar-SA"/>
        </w:rPr>
      </w:pPr>
    </w:p>
    <w:p w14:paraId="2E2E0B26" w14:textId="35FEE5B9" w:rsidR="00BE7DB8" w:rsidRPr="00FD3ECE" w:rsidRDefault="00BE7DB8" w:rsidP="00BE7DB8">
      <w:pPr>
        <w:tabs>
          <w:tab w:val="left" w:pos="2268"/>
        </w:tabs>
        <w:rPr>
          <w:rFonts w:cs="Arial"/>
          <w:color w:val="000000" w:themeColor="text1"/>
          <w:szCs w:val="24"/>
          <w:lang w:eastAsia="ar-SA"/>
        </w:rPr>
      </w:pPr>
    </w:p>
    <w:p w14:paraId="36118833" w14:textId="77777777" w:rsidR="00BE7DB8" w:rsidRPr="00FD3ECE" w:rsidRDefault="00BE7DB8" w:rsidP="005F4286">
      <w:pPr>
        <w:tabs>
          <w:tab w:val="left" w:pos="2268"/>
        </w:tabs>
        <w:jc w:val="center"/>
        <w:rPr>
          <w:rFonts w:cs="Arial"/>
          <w:szCs w:val="24"/>
          <w:lang w:eastAsia="ar-SA"/>
        </w:rPr>
        <w:sectPr w:rsidR="00BE7DB8" w:rsidRPr="00FD3ECE" w:rsidSect="00BE7DB8">
          <w:type w:val="continuous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659B3180" w14:textId="77777777" w:rsidR="00BE7DB8" w:rsidRPr="00FD3ECE" w:rsidRDefault="00BE7DB8" w:rsidP="005F4286">
      <w:pPr>
        <w:tabs>
          <w:tab w:val="left" w:pos="2268"/>
        </w:tabs>
        <w:jc w:val="center"/>
        <w:rPr>
          <w:rFonts w:cs="Arial"/>
          <w:szCs w:val="24"/>
          <w:lang w:eastAsia="ar-SA"/>
        </w:rPr>
      </w:pPr>
    </w:p>
    <w:p w14:paraId="1E1F7101" w14:textId="77777777" w:rsidR="00BE7DB8" w:rsidRPr="00FD3ECE" w:rsidRDefault="00BE7DB8" w:rsidP="005F4286">
      <w:pPr>
        <w:tabs>
          <w:tab w:val="left" w:pos="2268"/>
        </w:tabs>
        <w:jc w:val="center"/>
        <w:rPr>
          <w:rFonts w:cs="Arial"/>
          <w:szCs w:val="24"/>
          <w:lang w:eastAsia="ar-SA"/>
        </w:rPr>
        <w:sectPr w:rsidR="00BE7DB8" w:rsidRPr="00FD3ECE" w:rsidSect="00BE7DB8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27FFD336" w14:textId="77777777" w:rsidR="00BE7DB8" w:rsidRPr="00FD3ECE" w:rsidRDefault="00BE7DB8" w:rsidP="005F4286">
      <w:pPr>
        <w:tabs>
          <w:tab w:val="left" w:pos="2268"/>
        </w:tabs>
        <w:jc w:val="center"/>
        <w:rPr>
          <w:rFonts w:cs="Arial"/>
          <w:szCs w:val="24"/>
          <w:lang w:eastAsia="ar-SA"/>
        </w:rPr>
      </w:pPr>
    </w:p>
    <w:p w14:paraId="680A1ECC" w14:textId="77777777" w:rsidR="00BE7DB8" w:rsidRPr="00FD3ECE" w:rsidRDefault="00BE7DB8" w:rsidP="00BE7DB8">
      <w:pPr>
        <w:suppressAutoHyphens/>
        <w:jc w:val="left"/>
        <w:rPr>
          <w:rFonts w:cs="Arial"/>
          <w:b/>
          <w:szCs w:val="24"/>
          <w:lang w:eastAsia="ar-SA"/>
        </w:rPr>
      </w:pPr>
      <w:r w:rsidRPr="00FD3ECE">
        <w:rPr>
          <w:rFonts w:cs="Arial"/>
          <w:b/>
          <w:szCs w:val="24"/>
          <w:lang w:eastAsia="ar-SA"/>
        </w:rPr>
        <w:t>TESTEMUNHAS:</w:t>
      </w:r>
    </w:p>
    <w:p w14:paraId="674C6C8C" w14:textId="77777777" w:rsidR="00BE7DB8" w:rsidRPr="00FD3ECE" w:rsidRDefault="00BE7DB8" w:rsidP="00BE7DB8">
      <w:pPr>
        <w:suppressAutoHyphens/>
        <w:jc w:val="left"/>
        <w:rPr>
          <w:rFonts w:cs="Arial"/>
          <w:b/>
          <w:szCs w:val="24"/>
          <w:lang w:eastAsia="ar-SA"/>
        </w:rPr>
      </w:pPr>
    </w:p>
    <w:p w14:paraId="79ED1B09" w14:textId="77777777" w:rsidR="00BE7DB8" w:rsidRPr="00FD3ECE" w:rsidRDefault="00BE7DB8" w:rsidP="00BE7DB8">
      <w:pPr>
        <w:suppressAutoHyphens/>
        <w:jc w:val="left"/>
        <w:rPr>
          <w:rFonts w:cs="Arial"/>
          <w:b/>
          <w:szCs w:val="24"/>
          <w:lang w:eastAsia="ar-SA"/>
        </w:rPr>
      </w:pPr>
    </w:p>
    <w:p w14:paraId="754775D2" w14:textId="77777777" w:rsidR="00BE7DB8" w:rsidRPr="00FD3ECE" w:rsidRDefault="00BE7DB8" w:rsidP="00BE7DB8">
      <w:pPr>
        <w:suppressAutoHyphens/>
        <w:jc w:val="left"/>
        <w:rPr>
          <w:rFonts w:cs="Arial"/>
          <w:b/>
          <w:szCs w:val="24"/>
          <w:lang w:eastAsia="ar-SA"/>
        </w:rPr>
      </w:pPr>
    </w:p>
    <w:p w14:paraId="183322DB" w14:textId="77777777" w:rsidR="00BE7DB8" w:rsidRPr="00FD3ECE" w:rsidRDefault="00BE7DB8" w:rsidP="00BE7DB8">
      <w:pPr>
        <w:suppressAutoHyphens/>
        <w:jc w:val="left"/>
        <w:rPr>
          <w:rFonts w:cs="Arial"/>
          <w:b/>
          <w:szCs w:val="24"/>
          <w:lang w:eastAsia="ar-SA"/>
        </w:rPr>
      </w:pPr>
    </w:p>
    <w:p w14:paraId="7CCCE553" w14:textId="77777777" w:rsidR="00BE7DB8" w:rsidRPr="00FD3ECE" w:rsidRDefault="00BE7DB8" w:rsidP="00BE7DB8">
      <w:pPr>
        <w:suppressAutoHyphens/>
        <w:jc w:val="left"/>
        <w:rPr>
          <w:rFonts w:cs="Arial"/>
          <w:szCs w:val="24"/>
          <w:lang w:eastAsia="ar-SA"/>
        </w:rPr>
        <w:sectPr w:rsidR="00BE7DB8" w:rsidRPr="00FD3ECE" w:rsidSect="00BE7DB8">
          <w:type w:val="continuous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5B86A314" w14:textId="77777777" w:rsidR="00BE7DB8" w:rsidRPr="00FD3ECE" w:rsidRDefault="00BE7DB8" w:rsidP="00BE7DB8">
      <w:pPr>
        <w:suppressAutoHyphens/>
        <w:jc w:val="left"/>
        <w:rPr>
          <w:rFonts w:cs="Arial"/>
          <w:szCs w:val="24"/>
          <w:lang w:eastAsia="ar-SA"/>
        </w:rPr>
      </w:pPr>
      <w:r w:rsidRPr="00FD3ECE">
        <w:rPr>
          <w:rFonts w:cs="Arial"/>
          <w:szCs w:val="24"/>
          <w:lang w:eastAsia="ar-SA"/>
        </w:rPr>
        <w:t xml:space="preserve">_________________________________                        </w:t>
      </w:r>
    </w:p>
    <w:p w14:paraId="572B0EE8" w14:textId="77777777" w:rsidR="00BE7DB8" w:rsidRPr="00FD3ECE" w:rsidRDefault="00BE7DB8" w:rsidP="00BE7DB8">
      <w:pPr>
        <w:widowControl w:val="0"/>
        <w:suppressAutoHyphens/>
        <w:rPr>
          <w:rFonts w:eastAsia="Arial" w:cs="Arial"/>
          <w:szCs w:val="24"/>
          <w:lang w:eastAsia="ar-SA"/>
        </w:rPr>
      </w:pPr>
      <w:r w:rsidRPr="00FD3ECE">
        <w:rPr>
          <w:rFonts w:eastAsia="Arial" w:cs="Arial"/>
          <w:szCs w:val="24"/>
          <w:lang w:eastAsia="ar-SA"/>
        </w:rPr>
        <w:t xml:space="preserve">Nome: </w:t>
      </w:r>
      <w:r w:rsidRPr="00FD3ECE">
        <w:rPr>
          <w:rFonts w:eastAsia="Arial" w:cs="Arial"/>
          <w:szCs w:val="24"/>
          <w:lang w:eastAsia="ar-SA"/>
        </w:rPr>
        <w:tab/>
      </w:r>
      <w:r w:rsidRPr="00FD3ECE">
        <w:rPr>
          <w:rFonts w:eastAsia="Arial" w:cs="Arial"/>
          <w:szCs w:val="24"/>
          <w:lang w:eastAsia="ar-SA"/>
        </w:rPr>
        <w:tab/>
      </w:r>
      <w:r w:rsidRPr="00FD3ECE">
        <w:rPr>
          <w:rFonts w:eastAsia="Arial" w:cs="Arial"/>
          <w:szCs w:val="24"/>
          <w:lang w:eastAsia="ar-SA"/>
        </w:rPr>
        <w:tab/>
        <w:t xml:space="preserve">                    </w:t>
      </w:r>
    </w:p>
    <w:p w14:paraId="29E7AF8D" w14:textId="77777777" w:rsidR="00BE7DB8" w:rsidRPr="00FD3ECE" w:rsidRDefault="00BE7DB8" w:rsidP="00BE7DB8">
      <w:pPr>
        <w:widowControl w:val="0"/>
        <w:suppressAutoHyphens/>
        <w:rPr>
          <w:rFonts w:eastAsia="Arial" w:cs="Arial"/>
          <w:szCs w:val="24"/>
          <w:lang w:eastAsia="ar-SA"/>
        </w:rPr>
      </w:pPr>
      <w:r w:rsidRPr="00FD3ECE">
        <w:rPr>
          <w:rFonts w:eastAsia="Arial" w:cs="Arial"/>
          <w:szCs w:val="24"/>
          <w:lang w:eastAsia="ar-SA"/>
        </w:rPr>
        <w:t>CPF:</w:t>
      </w:r>
      <w:r w:rsidRPr="00FD3ECE">
        <w:rPr>
          <w:rFonts w:eastAsia="Arial" w:cs="Arial"/>
          <w:szCs w:val="24"/>
          <w:lang w:eastAsia="ar-SA"/>
        </w:rPr>
        <w:tab/>
        <w:t xml:space="preserve">         </w:t>
      </w:r>
      <w:r w:rsidRPr="00FD3ECE">
        <w:rPr>
          <w:rFonts w:eastAsia="Arial" w:cs="Arial"/>
          <w:szCs w:val="24"/>
          <w:lang w:eastAsia="ar-SA"/>
        </w:rPr>
        <w:tab/>
      </w:r>
      <w:r w:rsidRPr="00FD3ECE">
        <w:rPr>
          <w:rFonts w:eastAsia="Arial" w:cs="Arial"/>
          <w:szCs w:val="24"/>
          <w:lang w:eastAsia="ar-SA"/>
        </w:rPr>
        <w:tab/>
      </w:r>
      <w:r w:rsidRPr="00FD3ECE">
        <w:rPr>
          <w:rFonts w:eastAsia="Arial" w:cs="Arial"/>
          <w:szCs w:val="24"/>
          <w:lang w:eastAsia="ar-SA"/>
        </w:rPr>
        <w:tab/>
      </w:r>
      <w:r w:rsidRPr="00FD3ECE">
        <w:rPr>
          <w:rFonts w:eastAsia="Arial" w:cs="Arial"/>
          <w:szCs w:val="24"/>
          <w:lang w:eastAsia="ar-SA"/>
        </w:rPr>
        <w:tab/>
      </w:r>
    </w:p>
    <w:p w14:paraId="08E34AE3" w14:textId="77777777" w:rsidR="00BE7DB8" w:rsidRPr="00FD3ECE" w:rsidRDefault="00BE7DB8" w:rsidP="00BE7DB8">
      <w:pPr>
        <w:widowControl w:val="0"/>
        <w:suppressAutoHyphens/>
        <w:rPr>
          <w:rFonts w:cs="Arial"/>
          <w:szCs w:val="24"/>
          <w:lang w:eastAsia="ar-SA"/>
        </w:rPr>
      </w:pPr>
    </w:p>
    <w:p w14:paraId="69283BAF" w14:textId="77777777" w:rsidR="00BE7DB8" w:rsidRPr="00FD3ECE" w:rsidRDefault="00BE7DB8" w:rsidP="00BE7DB8">
      <w:pPr>
        <w:widowControl w:val="0"/>
        <w:suppressAutoHyphens/>
        <w:rPr>
          <w:rFonts w:cs="Arial"/>
          <w:szCs w:val="24"/>
          <w:lang w:eastAsia="ar-SA"/>
        </w:rPr>
      </w:pPr>
    </w:p>
    <w:p w14:paraId="384682D3" w14:textId="4786A4E1" w:rsidR="00BE7DB8" w:rsidRPr="00FD3ECE" w:rsidRDefault="00BE7DB8" w:rsidP="00BE7DB8">
      <w:pPr>
        <w:widowControl w:val="0"/>
        <w:suppressAutoHyphens/>
        <w:rPr>
          <w:rFonts w:eastAsia="Arial" w:cs="Arial"/>
          <w:szCs w:val="24"/>
          <w:lang w:eastAsia="ar-SA"/>
        </w:rPr>
      </w:pPr>
      <w:r w:rsidRPr="00FD3ECE">
        <w:rPr>
          <w:rFonts w:cs="Arial"/>
          <w:szCs w:val="24"/>
          <w:lang w:eastAsia="ar-SA"/>
        </w:rPr>
        <w:t>_________________________________</w:t>
      </w:r>
    </w:p>
    <w:p w14:paraId="0415A0E3" w14:textId="77777777" w:rsidR="00BE7DB8" w:rsidRPr="00FD3ECE" w:rsidRDefault="00BE7DB8" w:rsidP="00BE7DB8">
      <w:pPr>
        <w:widowControl w:val="0"/>
        <w:suppressAutoHyphens/>
        <w:rPr>
          <w:rFonts w:eastAsia="Arial" w:cs="Arial"/>
          <w:szCs w:val="24"/>
          <w:lang w:eastAsia="ar-SA"/>
        </w:rPr>
      </w:pPr>
      <w:r w:rsidRPr="00FD3ECE">
        <w:rPr>
          <w:rFonts w:eastAsia="Arial" w:cs="Arial"/>
          <w:szCs w:val="24"/>
          <w:lang w:eastAsia="ar-SA"/>
        </w:rPr>
        <w:t>Nome:</w:t>
      </w:r>
      <w:r w:rsidRPr="00FD3ECE">
        <w:rPr>
          <w:rFonts w:eastAsia="Arial" w:cs="Arial"/>
          <w:szCs w:val="24"/>
          <w:lang w:eastAsia="ar-SA"/>
        </w:rPr>
        <w:tab/>
      </w:r>
      <w:r w:rsidRPr="00FD3ECE">
        <w:rPr>
          <w:rFonts w:eastAsia="Arial" w:cs="Arial"/>
          <w:szCs w:val="24"/>
          <w:lang w:eastAsia="ar-SA"/>
        </w:rPr>
        <w:tab/>
      </w:r>
      <w:r w:rsidRPr="00FD3ECE">
        <w:rPr>
          <w:rFonts w:eastAsia="Arial" w:cs="Arial"/>
          <w:szCs w:val="24"/>
          <w:lang w:eastAsia="ar-SA"/>
        </w:rPr>
        <w:tab/>
      </w:r>
      <w:r w:rsidRPr="00FD3ECE">
        <w:rPr>
          <w:rFonts w:eastAsia="Arial" w:cs="Arial"/>
          <w:szCs w:val="24"/>
          <w:lang w:eastAsia="ar-SA"/>
        </w:rPr>
        <w:tab/>
      </w:r>
      <w:r w:rsidRPr="00FD3ECE">
        <w:rPr>
          <w:rFonts w:eastAsia="Arial" w:cs="Arial"/>
          <w:szCs w:val="24"/>
          <w:lang w:eastAsia="ar-SA"/>
        </w:rPr>
        <w:tab/>
      </w:r>
      <w:r w:rsidRPr="00FD3ECE">
        <w:rPr>
          <w:rFonts w:eastAsia="Arial" w:cs="Arial"/>
          <w:szCs w:val="24"/>
          <w:lang w:eastAsia="ar-SA"/>
        </w:rPr>
        <w:tab/>
        <w:t xml:space="preserve">        CPF:</w:t>
      </w:r>
    </w:p>
    <w:p w14:paraId="3D665D3E" w14:textId="77777777" w:rsidR="00BE7DB8" w:rsidRPr="00FD3ECE" w:rsidRDefault="00BE7DB8" w:rsidP="00BE7DB8">
      <w:pPr>
        <w:tabs>
          <w:tab w:val="left" w:pos="2268"/>
        </w:tabs>
        <w:rPr>
          <w:rFonts w:cs="Arial"/>
          <w:szCs w:val="24"/>
          <w:lang w:eastAsia="ar-SA"/>
        </w:rPr>
      </w:pPr>
    </w:p>
    <w:p w14:paraId="4D35765F" w14:textId="77777777" w:rsidR="00BE7DB8" w:rsidRPr="00FD3ECE" w:rsidRDefault="00BE7DB8" w:rsidP="00BE7DB8">
      <w:pPr>
        <w:tabs>
          <w:tab w:val="left" w:pos="2268"/>
        </w:tabs>
        <w:rPr>
          <w:rFonts w:cs="Arial"/>
          <w:szCs w:val="24"/>
          <w:lang w:eastAsia="ar-SA"/>
        </w:rPr>
      </w:pPr>
    </w:p>
    <w:sectPr w:rsidR="00BE7DB8" w:rsidRPr="00FD3ECE" w:rsidSect="00BE7DB8">
      <w:type w:val="continuous"/>
      <w:pgSz w:w="11907" w:h="16840" w:code="9"/>
      <w:pgMar w:top="567" w:right="851" w:bottom="567" w:left="851" w:header="284" w:footer="284" w:gutter="0"/>
      <w:cols w:num="2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7515" w14:textId="77777777" w:rsidR="00047EA5" w:rsidRDefault="00047EA5">
      <w:r>
        <w:separator/>
      </w:r>
    </w:p>
  </w:endnote>
  <w:endnote w:type="continuationSeparator" w:id="0">
    <w:p w14:paraId="6E97853F" w14:textId="77777777" w:rsidR="00047EA5" w:rsidRDefault="000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FF81" w14:textId="16B79149" w:rsidR="00FA2955" w:rsidRDefault="00FA2955" w:rsidP="00FA2955">
    <w:pPr>
      <w:pStyle w:val="Rodap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16C0D9" wp14:editId="2174BE5C">
          <wp:simplePos x="0" y="0"/>
          <wp:positionH relativeFrom="margin">
            <wp:align>left</wp:align>
          </wp:positionH>
          <wp:positionV relativeFrom="paragraph">
            <wp:posOffset>120650</wp:posOffset>
          </wp:positionV>
          <wp:extent cx="616585" cy="476250"/>
          <wp:effectExtent l="0" t="0" r="0" b="0"/>
          <wp:wrapNone/>
          <wp:docPr id="17761782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875">
      <w:rPr>
        <w:sz w:val="18"/>
        <w:szCs w:val="18"/>
      </w:rPr>
      <w:t>R</w:t>
    </w:r>
    <w:r>
      <w:rPr>
        <w:sz w:val="18"/>
        <w:szCs w:val="18"/>
      </w:rPr>
      <w:t xml:space="preserve">ua Emancipação, n° </w:t>
    </w:r>
    <w:r w:rsidRPr="00252875">
      <w:rPr>
        <w:sz w:val="18"/>
        <w:szCs w:val="18"/>
      </w:rPr>
      <w:t>2470,</w:t>
    </w:r>
    <w:r>
      <w:rPr>
        <w:sz w:val="18"/>
        <w:szCs w:val="18"/>
      </w:rPr>
      <w:t xml:space="preserve"> C</w:t>
    </w:r>
    <w:r w:rsidRPr="00252875">
      <w:rPr>
        <w:sz w:val="18"/>
        <w:szCs w:val="18"/>
      </w:rPr>
      <w:t>entro, Boa Vista do Sul/RS</w:t>
    </w:r>
    <w:r>
      <w:rPr>
        <w:sz w:val="18"/>
        <w:szCs w:val="18"/>
      </w:rPr>
      <w:t xml:space="preserve"> – Cep: 95.727-000</w:t>
    </w:r>
  </w:p>
  <w:p w14:paraId="3886B3F5" w14:textId="77777777" w:rsidR="00FA2955" w:rsidRDefault="00FA2955" w:rsidP="00FA295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Telefone: </w:t>
    </w:r>
    <w:r w:rsidRPr="00006CB6">
      <w:rPr>
        <w:sz w:val="18"/>
        <w:szCs w:val="18"/>
      </w:rPr>
      <w:t>(54) 9 9968-7458</w:t>
    </w:r>
  </w:p>
  <w:p w14:paraId="22B28B68" w14:textId="77777777" w:rsidR="00FA2955" w:rsidRPr="00006CB6" w:rsidRDefault="00FA2955" w:rsidP="00FA2955">
    <w:pPr>
      <w:pStyle w:val="Rodap"/>
      <w:jc w:val="center"/>
      <w:rPr>
        <w:sz w:val="18"/>
        <w:szCs w:val="18"/>
      </w:rPr>
    </w:pPr>
    <w:r w:rsidRPr="00006CB6">
      <w:rPr>
        <w:sz w:val="18"/>
        <w:szCs w:val="18"/>
      </w:rPr>
      <w:t>www.boavistadosul.rs.gov.br</w:t>
    </w:r>
  </w:p>
  <w:p w14:paraId="369AEC13" w14:textId="2A7A7B0D" w:rsidR="00FA2955" w:rsidRPr="00764C00" w:rsidRDefault="005921E8" w:rsidP="00FA2955">
    <w:pPr>
      <w:pStyle w:val="Rodap"/>
      <w:ind w:right="360"/>
      <w:jc w:val="center"/>
      <w:rPr>
        <w:sz w:val="13"/>
        <w:szCs w:val="13"/>
      </w:rPr>
    </w:pPr>
    <w:r>
      <w:rPr>
        <w:sz w:val="18"/>
        <w:szCs w:val="18"/>
      </w:rPr>
      <w:t xml:space="preserve">        </w:t>
    </w:r>
    <w:r w:rsidR="00FA2955" w:rsidRPr="00006CB6">
      <w:rPr>
        <w:sz w:val="18"/>
        <w:szCs w:val="18"/>
      </w:rPr>
      <w:t>@prefeituraboavistadosul</w:t>
    </w:r>
  </w:p>
  <w:p w14:paraId="1C5CF891" w14:textId="575CE053" w:rsidR="00A53321" w:rsidRPr="00FA2955" w:rsidRDefault="00A53321" w:rsidP="00FA29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746D" w14:textId="77777777" w:rsidR="00047EA5" w:rsidRDefault="00047EA5">
      <w:r>
        <w:separator/>
      </w:r>
    </w:p>
  </w:footnote>
  <w:footnote w:type="continuationSeparator" w:id="0">
    <w:p w14:paraId="0BF68647" w14:textId="77777777" w:rsidR="00047EA5" w:rsidRDefault="0004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A97" w14:textId="74344A77" w:rsidR="00402E95" w:rsidRPr="000E311F" w:rsidRDefault="003C1E6F" w:rsidP="00402E95">
    <w:pPr>
      <w:pStyle w:val="Cabealho"/>
      <w:jc w:val="center"/>
      <w:rPr>
        <w:b/>
        <w:szCs w:val="10"/>
      </w:rPr>
    </w:pPr>
    <w:r w:rsidRPr="000E311F">
      <w:rPr>
        <w:b/>
        <w:noProof/>
        <w:szCs w:val="10"/>
      </w:rPr>
      <w:drawing>
        <wp:inline distT="0" distB="0" distL="0" distR="0" wp14:anchorId="7E00E519" wp14:editId="28E1A99A">
          <wp:extent cx="584835" cy="574040"/>
          <wp:effectExtent l="0" t="0" r="0" b="0"/>
          <wp:docPr id="210212123" name="Imagem 210212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C8169" w14:textId="77777777" w:rsidR="00402E95" w:rsidRPr="000E311F" w:rsidRDefault="00402E95" w:rsidP="00402E95">
    <w:pPr>
      <w:pStyle w:val="Cabealho"/>
      <w:jc w:val="center"/>
      <w:rPr>
        <w:b/>
        <w:szCs w:val="10"/>
      </w:rPr>
    </w:pPr>
    <w:r w:rsidRPr="000E311F">
      <w:rPr>
        <w:b/>
        <w:szCs w:val="10"/>
      </w:rPr>
      <w:t>ESTADO DO RIO GRANDE DO SUL</w:t>
    </w:r>
  </w:p>
  <w:p w14:paraId="0FDDA231" w14:textId="77777777" w:rsidR="00402E95" w:rsidRPr="000E311F" w:rsidRDefault="00402E95" w:rsidP="00402E95">
    <w:pPr>
      <w:pStyle w:val="Cabealho"/>
      <w:jc w:val="center"/>
      <w:rPr>
        <w:szCs w:val="10"/>
      </w:rPr>
    </w:pPr>
    <w:r w:rsidRPr="000E311F">
      <w:rPr>
        <w:b/>
        <w:szCs w:val="10"/>
      </w:rPr>
      <w:t>PREFEITURA MUNICIPAL DE BOA VISTA DO SUL</w:t>
    </w:r>
  </w:p>
  <w:p w14:paraId="44A3EDD2" w14:textId="77777777" w:rsidR="00402E95" w:rsidRDefault="00402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E162A9"/>
    <w:multiLevelType w:val="multilevel"/>
    <w:tmpl w:val="5EF8D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FD0D13"/>
    <w:multiLevelType w:val="multilevel"/>
    <w:tmpl w:val="6996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35A94"/>
    <w:multiLevelType w:val="hybridMultilevel"/>
    <w:tmpl w:val="74BCBFB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58950023">
    <w:abstractNumId w:val="1"/>
  </w:num>
  <w:num w:numId="2" w16cid:durableId="433940956">
    <w:abstractNumId w:val="3"/>
  </w:num>
  <w:num w:numId="3" w16cid:durableId="111983816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4"/>
    <w:rsid w:val="000003AF"/>
    <w:rsid w:val="00002C1D"/>
    <w:rsid w:val="00005F74"/>
    <w:rsid w:val="000111B7"/>
    <w:rsid w:val="00012C70"/>
    <w:rsid w:val="00016981"/>
    <w:rsid w:val="00017DF2"/>
    <w:rsid w:val="000208CD"/>
    <w:rsid w:val="0002554D"/>
    <w:rsid w:val="000300BD"/>
    <w:rsid w:val="000336E0"/>
    <w:rsid w:val="000340E1"/>
    <w:rsid w:val="000359FA"/>
    <w:rsid w:val="0004087D"/>
    <w:rsid w:val="00043362"/>
    <w:rsid w:val="000459D9"/>
    <w:rsid w:val="00047EA5"/>
    <w:rsid w:val="00047F49"/>
    <w:rsid w:val="0005004B"/>
    <w:rsid w:val="000528E0"/>
    <w:rsid w:val="00053474"/>
    <w:rsid w:val="00053692"/>
    <w:rsid w:val="0005531C"/>
    <w:rsid w:val="00055EEA"/>
    <w:rsid w:val="000570E9"/>
    <w:rsid w:val="00057B78"/>
    <w:rsid w:val="0006555F"/>
    <w:rsid w:val="0006561B"/>
    <w:rsid w:val="00065F48"/>
    <w:rsid w:val="0006772C"/>
    <w:rsid w:val="000748C8"/>
    <w:rsid w:val="00075565"/>
    <w:rsid w:val="00076F5A"/>
    <w:rsid w:val="00080E38"/>
    <w:rsid w:val="00081575"/>
    <w:rsid w:val="000858F4"/>
    <w:rsid w:val="0008793E"/>
    <w:rsid w:val="00092BA6"/>
    <w:rsid w:val="000952AB"/>
    <w:rsid w:val="00097345"/>
    <w:rsid w:val="00097B39"/>
    <w:rsid w:val="000A02D5"/>
    <w:rsid w:val="000A5DA7"/>
    <w:rsid w:val="000A5F06"/>
    <w:rsid w:val="000A73DA"/>
    <w:rsid w:val="000A7DDE"/>
    <w:rsid w:val="000B0288"/>
    <w:rsid w:val="000B07EE"/>
    <w:rsid w:val="000B087F"/>
    <w:rsid w:val="000B212B"/>
    <w:rsid w:val="000C12F8"/>
    <w:rsid w:val="000C3966"/>
    <w:rsid w:val="000C57C2"/>
    <w:rsid w:val="000C5C67"/>
    <w:rsid w:val="000D1D3B"/>
    <w:rsid w:val="000D2696"/>
    <w:rsid w:val="000D2884"/>
    <w:rsid w:val="000D3BE5"/>
    <w:rsid w:val="000D44D0"/>
    <w:rsid w:val="000D78ED"/>
    <w:rsid w:val="000E311F"/>
    <w:rsid w:val="000E4A8D"/>
    <w:rsid w:val="000E586D"/>
    <w:rsid w:val="000E7A0C"/>
    <w:rsid w:val="000F10C7"/>
    <w:rsid w:val="000F1681"/>
    <w:rsid w:val="000F29FC"/>
    <w:rsid w:val="000F34EB"/>
    <w:rsid w:val="000F72F9"/>
    <w:rsid w:val="000F76B3"/>
    <w:rsid w:val="001001D8"/>
    <w:rsid w:val="0010147C"/>
    <w:rsid w:val="00103465"/>
    <w:rsid w:val="00104598"/>
    <w:rsid w:val="00104D47"/>
    <w:rsid w:val="00105519"/>
    <w:rsid w:val="001056CB"/>
    <w:rsid w:val="0010751D"/>
    <w:rsid w:val="00107E46"/>
    <w:rsid w:val="00112D4F"/>
    <w:rsid w:val="00116B2E"/>
    <w:rsid w:val="00120144"/>
    <w:rsid w:val="00124EB3"/>
    <w:rsid w:val="00127A68"/>
    <w:rsid w:val="00127E1A"/>
    <w:rsid w:val="001376ED"/>
    <w:rsid w:val="00137AB1"/>
    <w:rsid w:val="001405CE"/>
    <w:rsid w:val="00141736"/>
    <w:rsid w:val="001476D1"/>
    <w:rsid w:val="001633DB"/>
    <w:rsid w:val="001634DD"/>
    <w:rsid w:val="00163EEA"/>
    <w:rsid w:val="00164802"/>
    <w:rsid w:val="001700BE"/>
    <w:rsid w:val="001702CD"/>
    <w:rsid w:val="001705DF"/>
    <w:rsid w:val="001713B4"/>
    <w:rsid w:val="00172C6B"/>
    <w:rsid w:val="001842E3"/>
    <w:rsid w:val="0019316C"/>
    <w:rsid w:val="0019456D"/>
    <w:rsid w:val="001A055C"/>
    <w:rsid w:val="001A1689"/>
    <w:rsid w:val="001A1833"/>
    <w:rsid w:val="001A1F48"/>
    <w:rsid w:val="001A3883"/>
    <w:rsid w:val="001A3F86"/>
    <w:rsid w:val="001B1D63"/>
    <w:rsid w:val="001B313B"/>
    <w:rsid w:val="001B363D"/>
    <w:rsid w:val="001B3824"/>
    <w:rsid w:val="001B4744"/>
    <w:rsid w:val="001B4935"/>
    <w:rsid w:val="001B7D26"/>
    <w:rsid w:val="001C04E1"/>
    <w:rsid w:val="001C2DE7"/>
    <w:rsid w:val="001D05D3"/>
    <w:rsid w:val="001D0664"/>
    <w:rsid w:val="001D0DB8"/>
    <w:rsid w:val="001D31BB"/>
    <w:rsid w:val="001D3F25"/>
    <w:rsid w:val="001D4273"/>
    <w:rsid w:val="001D5B5B"/>
    <w:rsid w:val="001D682B"/>
    <w:rsid w:val="001E3133"/>
    <w:rsid w:val="001E618F"/>
    <w:rsid w:val="001E7824"/>
    <w:rsid w:val="001F162A"/>
    <w:rsid w:val="001F1DAB"/>
    <w:rsid w:val="001F2987"/>
    <w:rsid w:val="00201358"/>
    <w:rsid w:val="002046EC"/>
    <w:rsid w:val="00210BDB"/>
    <w:rsid w:val="002119E1"/>
    <w:rsid w:val="00214DFB"/>
    <w:rsid w:val="0021729E"/>
    <w:rsid w:val="00220EF3"/>
    <w:rsid w:val="002221AE"/>
    <w:rsid w:val="00222437"/>
    <w:rsid w:val="002324D9"/>
    <w:rsid w:val="00232885"/>
    <w:rsid w:val="00232AEE"/>
    <w:rsid w:val="00234708"/>
    <w:rsid w:val="00237AE9"/>
    <w:rsid w:val="00240B3B"/>
    <w:rsid w:val="00242CF4"/>
    <w:rsid w:val="0025017E"/>
    <w:rsid w:val="002551B9"/>
    <w:rsid w:val="0025771C"/>
    <w:rsid w:val="00260FE2"/>
    <w:rsid w:val="00266348"/>
    <w:rsid w:val="002671B2"/>
    <w:rsid w:val="002704E4"/>
    <w:rsid w:val="00270DF6"/>
    <w:rsid w:val="00271331"/>
    <w:rsid w:val="00271B75"/>
    <w:rsid w:val="00274AC4"/>
    <w:rsid w:val="002811CF"/>
    <w:rsid w:val="0028145D"/>
    <w:rsid w:val="002858BA"/>
    <w:rsid w:val="0029044B"/>
    <w:rsid w:val="00291547"/>
    <w:rsid w:val="00291C27"/>
    <w:rsid w:val="00292C52"/>
    <w:rsid w:val="002935FF"/>
    <w:rsid w:val="002952E3"/>
    <w:rsid w:val="00295B33"/>
    <w:rsid w:val="00297385"/>
    <w:rsid w:val="002A0E59"/>
    <w:rsid w:val="002A19E5"/>
    <w:rsid w:val="002A2985"/>
    <w:rsid w:val="002A33BF"/>
    <w:rsid w:val="002A4A3B"/>
    <w:rsid w:val="002A612B"/>
    <w:rsid w:val="002A711A"/>
    <w:rsid w:val="002B0EAF"/>
    <w:rsid w:val="002B24C9"/>
    <w:rsid w:val="002B2548"/>
    <w:rsid w:val="002B49A3"/>
    <w:rsid w:val="002B4B2A"/>
    <w:rsid w:val="002B6D8E"/>
    <w:rsid w:val="002C266E"/>
    <w:rsid w:val="002C309C"/>
    <w:rsid w:val="002C3770"/>
    <w:rsid w:val="002C5FBA"/>
    <w:rsid w:val="002C7D68"/>
    <w:rsid w:val="002D0F2D"/>
    <w:rsid w:val="002D3131"/>
    <w:rsid w:val="002D3BA3"/>
    <w:rsid w:val="002D4A5E"/>
    <w:rsid w:val="002D6EFC"/>
    <w:rsid w:val="002E1877"/>
    <w:rsid w:val="002E1C5C"/>
    <w:rsid w:val="002E33E5"/>
    <w:rsid w:val="002E382E"/>
    <w:rsid w:val="002E3AD5"/>
    <w:rsid w:val="002E3D82"/>
    <w:rsid w:val="002E5069"/>
    <w:rsid w:val="002E68D5"/>
    <w:rsid w:val="002E6AA2"/>
    <w:rsid w:val="002E7430"/>
    <w:rsid w:val="002F0535"/>
    <w:rsid w:val="002F0817"/>
    <w:rsid w:val="002F29F4"/>
    <w:rsid w:val="002F329F"/>
    <w:rsid w:val="002F4B64"/>
    <w:rsid w:val="0030461E"/>
    <w:rsid w:val="00306C41"/>
    <w:rsid w:val="00307183"/>
    <w:rsid w:val="0031127B"/>
    <w:rsid w:val="00314583"/>
    <w:rsid w:val="0031521D"/>
    <w:rsid w:val="003204B6"/>
    <w:rsid w:val="0032316A"/>
    <w:rsid w:val="00323E2B"/>
    <w:rsid w:val="00325F7E"/>
    <w:rsid w:val="00332C57"/>
    <w:rsid w:val="00337E50"/>
    <w:rsid w:val="003404B9"/>
    <w:rsid w:val="003408F3"/>
    <w:rsid w:val="00342A7C"/>
    <w:rsid w:val="00343233"/>
    <w:rsid w:val="0034375E"/>
    <w:rsid w:val="003442A0"/>
    <w:rsid w:val="003442F0"/>
    <w:rsid w:val="00346459"/>
    <w:rsid w:val="0034672B"/>
    <w:rsid w:val="003534D8"/>
    <w:rsid w:val="003543D6"/>
    <w:rsid w:val="00354710"/>
    <w:rsid w:val="00357EB1"/>
    <w:rsid w:val="00357FEC"/>
    <w:rsid w:val="00360B23"/>
    <w:rsid w:val="00365AF7"/>
    <w:rsid w:val="003728BF"/>
    <w:rsid w:val="00375D58"/>
    <w:rsid w:val="00375F7D"/>
    <w:rsid w:val="00380B47"/>
    <w:rsid w:val="00382FB6"/>
    <w:rsid w:val="0038436F"/>
    <w:rsid w:val="003850E5"/>
    <w:rsid w:val="0038746E"/>
    <w:rsid w:val="003874AA"/>
    <w:rsid w:val="003904F3"/>
    <w:rsid w:val="0039634E"/>
    <w:rsid w:val="003A1D0F"/>
    <w:rsid w:val="003A39AF"/>
    <w:rsid w:val="003A782C"/>
    <w:rsid w:val="003B0CFA"/>
    <w:rsid w:val="003B19BC"/>
    <w:rsid w:val="003B67D4"/>
    <w:rsid w:val="003C02DE"/>
    <w:rsid w:val="003C1D1C"/>
    <w:rsid w:val="003C1E6F"/>
    <w:rsid w:val="003C67DA"/>
    <w:rsid w:val="003D063F"/>
    <w:rsid w:val="003D246C"/>
    <w:rsid w:val="003D4B1D"/>
    <w:rsid w:val="003E0F7F"/>
    <w:rsid w:val="003E170B"/>
    <w:rsid w:val="003E3336"/>
    <w:rsid w:val="003E4318"/>
    <w:rsid w:val="003E4683"/>
    <w:rsid w:val="003E47DE"/>
    <w:rsid w:val="003F0B89"/>
    <w:rsid w:val="003F4F51"/>
    <w:rsid w:val="003F50F1"/>
    <w:rsid w:val="003F78EE"/>
    <w:rsid w:val="004001C6"/>
    <w:rsid w:val="00402B65"/>
    <w:rsid w:val="00402E95"/>
    <w:rsid w:val="00404E96"/>
    <w:rsid w:val="00405022"/>
    <w:rsid w:val="00411FA9"/>
    <w:rsid w:val="0041261C"/>
    <w:rsid w:val="00412B2E"/>
    <w:rsid w:val="00416F09"/>
    <w:rsid w:val="004212DD"/>
    <w:rsid w:val="0042459F"/>
    <w:rsid w:val="00426928"/>
    <w:rsid w:val="0043288F"/>
    <w:rsid w:val="0043428F"/>
    <w:rsid w:val="004347F0"/>
    <w:rsid w:val="00435B08"/>
    <w:rsid w:val="00441712"/>
    <w:rsid w:val="00441C26"/>
    <w:rsid w:val="00442C21"/>
    <w:rsid w:val="00443D41"/>
    <w:rsid w:val="0044601E"/>
    <w:rsid w:val="0045002F"/>
    <w:rsid w:val="00454FEC"/>
    <w:rsid w:val="00455A7C"/>
    <w:rsid w:val="00457E62"/>
    <w:rsid w:val="0046266A"/>
    <w:rsid w:val="00462728"/>
    <w:rsid w:val="004643BF"/>
    <w:rsid w:val="00464A2E"/>
    <w:rsid w:val="0046611F"/>
    <w:rsid w:val="004664EF"/>
    <w:rsid w:val="00472995"/>
    <w:rsid w:val="00473AD5"/>
    <w:rsid w:val="00473F2B"/>
    <w:rsid w:val="004740E6"/>
    <w:rsid w:val="00474904"/>
    <w:rsid w:val="0047553A"/>
    <w:rsid w:val="00475B87"/>
    <w:rsid w:val="004761D3"/>
    <w:rsid w:val="00480DAB"/>
    <w:rsid w:val="00481263"/>
    <w:rsid w:val="00481669"/>
    <w:rsid w:val="00482834"/>
    <w:rsid w:val="004844CF"/>
    <w:rsid w:val="00487EB1"/>
    <w:rsid w:val="00491A7B"/>
    <w:rsid w:val="00491B4A"/>
    <w:rsid w:val="00492938"/>
    <w:rsid w:val="004941BE"/>
    <w:rsid w:val="004966D4"/>
    <w:rsid w:val="00497743"/>
    <w:rsid w:val="004A0E3E"/>
    <w:rsid w:val="004A2664"/>
    <w:rsid w:val="004A3D3C"/>
    <w:rsid w:val="004A418B"/>
    <w:rsid w:val="004A460B"/>
    <w:rsid w:val="004A5A40"/>
    <w:rsid w:val="004A6C16"/>
    <w:rsid w:val="004A7BD2"/>
    <w:rsid w:val="004B17B4"/>
    <w:rsid w:val="004B6979"/>
    <w:rsid w:val="004B7DDC"/>
    <w:rsid w:val="004C35AF"/>
    <w:rsid w:val="004D030B"/>
    <w:rsid w:val="004D5010"/>
    <w:rsid w:val="004D6065"/>
    <w:rsid w:val="004D6CDF"/>
    <w:rsid w:val="004E0E90"/>
    <w:rsid w:val="004E0FF8"/>
    <w:rsid w:val="004E47CD"/>
    <w:rsid w:val="004E5A24"/>
    <w:rsid w:val="004E6F6D"/>
    <w:rsid w:val="004F0768"/>
    <w:rsid w:val="004F25F9"/>
    <w:rsid w:val="004F564C"/>
    <w:rsid w:val="004F5A05"/>
    <w:rsid w:val="005007D1"/>
    <w:rsid w:val="00504165"/>
    <w:rsid w:val="00505E4E"/>
    <w:rsid w:val="00507D9E"/>
    <w:rsid w:val="00514702"/>
    <w:rsid w:val="00515FEA"/>
    <w:rsid w:val="005164F1"/>
    <w:rsid w:val="00516892"/>
    <w:rsid w:val="00520BBA"/>
    <w:rsid w:val="0052375E"/>
    <w:rsid w:val="00525EF9"/>
    <w:rsid w:val="00526F89"/>
    <w:rsid w:val="005274F5"/>
    <w:rsid w:val="005310AF"/>
    <w:rsid w:val="00534737"/>
    <w:rsid w:val="00536927"/>
    <w:rsid w:val="00540E1E"/>
    <w:rsid w:val="00544485"/>
    <w:rsid w:val="00546205"/>
    <w:rsid w:val="0054734A"/>
    <w:rsid w:val="00551730"/>
    <w:rsid w:val="00551E0A"/>
    <w:rsid w:val="00553926"/>
    <w:rsid w:val="00555521"/>
    <w:rsid w:val="00560906"/>
    <w:rsid w:val="00563005"/>
    <w:rsid w:val="0056366A"/>
    <w:rsid w:val="00566D65"/>
    <w:rsid w:val="005715D6"/>
    <w:rsid w:val="00573B0F"/>
    <w:rsid w:val="00573D57"/>
    <w:rsid w:val="0058022D"/>
    <w:rsid w:val="0058079D"/>
    <w:rsid w:val="00580DD1"/>
    <w:rsid w:val="005853FA"/>
    <w:rsid w:val="0058770D"/>
    <w:rsid w:val="00590A43"/>
    <w:rsid w:val="005921E8"/>
    <w:rsid w:val="005971C7"/>
    <w:rsid w:val="005A7F17"/>
    <w:rsid w:val="005B084D"/>
    <w:rsid w:val="005B0853"/>
    <w:rsid w:val="005B2372"/>
    <w:rsid w:val="005B44D9"/>
    <w:rsid w:val="005B567B"/>
    <w:rsid w:val="005B6B76"/>
    <w:rsid w:val="005B6E79"/>
    <w:rsid w:val="005B73BB"/>
    <w:rsid w:val="005B7F6E"/>
    <w:rsid w:val="005C1467"/>
    <w:rsid w:val="005C1795"/>
    <w:rsid w:val="005C244B"/>
    <w:rsid w:val="005C45BC"/>
    <w:rsid w:val="005C5A86"/>
    <w:rsid w:val="005D1603"/>
    <w:rsid w:val="005D5167"/>
    <w:rsid w:val="005D72C9"/>
    <w:rsid w:val="005D7D23"/>
    <w:rsid w:val="005E0548"/>
    <w:rsid w:val="005E5BCF"/>
    <w:rsid w:val="005E763E"/>
    <w:rsid w:val="005F2E50"/>
    <w:rsid w:val="005F4286"/>
    <w:rsid w:val="005F56F3"/>
    <w:rsid w:val="005F5E6D"/>
    <w:rsid w:val="005F6720"/>
    <w:rsid w:val="005F77E8"/>
    <w:rsid w:val="005F7C2E"/>
    <w:rsid w:val="006004B0"/>
    <w:rsid w:val="006011D8"/>
    <w:rsid w:val="00607D9B"/>
    <w:rsid w:val="00617BF7"/>
    <w:rsid w:val="006203C0"/>
    <w:rsid w:val="00622470"/>
    <w:rsid w:val="00624217"/>
    <w:rsid w:val="006269AE"/>
    <w:rsid w:val="00631A6A"/>
    <w:rsid w:val="00632E0A"/>
    <w:rsid w:val="00637208"/>
    <w:rsid w:val="00637EE5"/>
    <w:rsid w:val="00643774"/>
    <w:rsid w:val="00644371"/>
    <w:rsid w:val="00644C16"/>
    <w:rsid w:val="00650037"/>
    <w:rsid w:val="0065315B"/>
    <w:rsid w:val="0065397D"/>
    <w:rsid w:val="00654FA4"/>
    <w:rsid w:val="006568AE"/>
    <w:rsid w:val="00656907"/>
    <w:rsid w:val="006610F1"/>
    <w:rsid w:val="00662B1C"/>
    <w:rsid w:val="00665FE5"/>
    <w:rsid w:val="006701A3"/>
    <w:rsid w:val="00670FFA"/>
    <w:rsid w:val="006717EA"/>
    <w:rsid w:val="00672683"/>
    <w:rsid w:val="00672B67"/>
    <w:rsid w:val="00672C69"/>
    <w:rsid w:val="00672ED8"/>
    <w:rsid w:val="0067683D"/>
    <w:rsid w:val="0068461E"/>
    <w:rsid w:val="00687D06"/>
    <w:rsid w:val="0069118C"/>
    <w:rsid w:val="0069358B"/>
    <w:rsid w:val="0069502C"/>
    <w:rsid w:val="006965FC"/>
    <w:rsid w:val="006A0406"/>
    <w:rsid w:val="006A132E"/>
    <w:rsid w:val="006A1683"/>
    <w:rsid w:val="006A3B18"/>
    <w:rsid w:val="006A5202"/>
    <w:rsid w:val="006A55E0"/>
    <w:rsid w:val="006A5E04"/>
    <w:rsid w:val="006A6037"/>
    <w:rsid w:val="006A6A65"/>
    <w:rsid w:val="006B0655"/>
    <w:rsid w:val="006B0B34"/>
    <w:rsid w:val="006B2AEB"/>
    <w:rsid w:val="006B3F97"/>
    <w:rsid w:val="006B7EED"/>
    <w:rsid w:val="006C135A"/>
    <w:rsid w:val="006C23A6"/>
    <w:rsid w:val="006C2E31"/>
    <w:rsid w:val="006C3E99"/>
    <w:rsid w:val="006C4028"/>
    <w:rsid w:val="006C56A4"/>
    <w:rsid w:val="006C7781"/>
    <w:rsid w:val="006D41A1"/>
    <w:rsid w:val="006D4DE4"/>
    <w:rsid w:val="006D515F"/>
    <w:rsid w:val="006E01D8"/>
    <w:rsid w:val="006E12D5"/>
    <w:rsid w:val="006E206A"/>
    <w:rsid w:val="006E38F2"/>
    <w:rsid w:val="006E7013"/>
    <w:rsid w:val="006F56DA"/>
    <w:rsid w:val="00701E3E"/>
    <w:rsid w:val="00704377"/>
    <w:rsid w:val="00706356"/>
    <w:rsid w:val="00706D2E"/>
    <w:rsid w:val="00707009"/>
    <w:rsid w:val="00710678"/>
    <w:rsid w:val="00711FF2"/>
    <w:rsid w:val="0071387C"/>
    <w:rsid w:val="007148A9"/>
    <w:rsid w:val="00720824"/>
    <w:rsid w:val="00723F4B"/>
    <w:rsid w:val="007247A9"/>
    <w:rsid w:val="00724F25"/>
    <w:rsid w:val="00727957"/>
    <w:rsid w:val="0073043C"/>
    <w:rsid w:val="00730F05"/>
    <w:rsid w:val="00732BE8"/>
    <w:rsid w:val="00733CB4"/>
    <w:rsid w:val="0073409C"/>
    <w:rsid w:val="00736E86"/>
    <w:rsid w:val="00741929"/>
    <w:rsid w:val="00741A74"/>
    <w:rsid w:val="00741DC6"/>
    <w:rsid w:val="00742286"/>
    <w:rsid w:val="00743905"/>
    <w:rsid w:val="00743A3F"/>
    <w:rsid w:val="00744FFD"/>
    <w:rsid w:val="0075521A"/>
    <w:rsid w:val="007576B7"/>
    <w:rsid w:val="00760465"/>
    <w:rsid w:val="0076107F"/>
    <w:rsid w:val="007615C0"/>
    <w:rsid w:val="00761616"/>
    <w:rsid w:val="007622BA"/>
    <w:rsid w:val="007624BF"/>
    <w:rsid w:val="00762530"/>
    <w:rsid w:val="0076353A"/>
    <w:rsid w:val="00764754"/>
    <w:rsid w:val="007656AE"/>
    <w:rsid w:val="007679EC"/>
    <w:rsid w:val="00771B76"/>
    <w:rsid w:val="00773081"/>
    <w:rsid w:val="00773A26"/>
    <w:rsid w:val="00773B8B"/>
    <w:rsid w:val="007742D2"/>
    <w:rsid w:val="00774E85"/>
    <w:rsid w:val="00776817"/>
    <w:rsid w:val="007807C0"/>
    <w:rsid w:val="00781268"/>
    <w:rsid w:val="00782738"/>
    <w:rsid w:val="007851E8"/>
    <w:rsid w:val="00787772"/>
    <w:rsid w:val="0078797D"/>
    <w:rsid w:val="00790D05"/>
    <w:rsid w:val="00791768"/>
    <w:rsid w:val="00792788"/>
    <w:rsid w:val="007956FE"/>
    <w:rsid w:val="0079603E"/>
    <w:rsid w:val="0079777D"/>
    <w:rsid w:val="007A650E"/>
    <w:rsid w:val="007B4B75"/>
    <w:rsid w:val="007C0098"/>
    <w:rsid w:val="007C34D1"/>
    <w:rsid w:val="007C492F"/>
    <w:rsid w:val="007C50CD"/>
    <w:rsid w:val="007C66C2"/>
    <w:rsid w:val="007C6D03"/>
    <w:rsid w:val="007D12DD"/>
    <w:rsid w:val="007D3B34"/>
    <w:rsid w:val="007D695A"/>
    <w:rsid w:val="007E39BD"/>
    <w:rsid w:val="007E512C"/>
    <w:rsid w:val="007E5BF2"/>
    <w:rsid w:val="007E6832"/>
    <w:rsid w:val="007E78AC"/>
    <w:rsid w:val="007F0210"/>
    <w:rsid w:val="007F201B"/>
    <w:rsid w:val="007F2C3B"/>
    <w:rsid w:val="007F5484"/>
    <w:rsid w:val="00800EC9"/>
    <w:rsid w:val="00800F84"/>
    <w:rsid w:val="008039D6"/>
    <w:rsid w:val="0080424F"/>
    <w:rsid w:val="00805B37"/>
    <w:rsid w:val="00806BF6"/>
    <w:rsid w:val="00810AA7"/>
    <w:rsid w:val="008111EC"/>
    <w:rsid w:val="00811BCE"/>
    <w:rsid w:val="00813EB2"/>
    <w:rsid w:val="00814D37"/>
    <w:rsid w:val="00820A18"/>
    <w:rsid w:val="00821D5B"/>
    <w:rsid w:val="00822EC8"/>
    <w:rsid w:val="00823931"/>
    <w:rsid w:val="00830343"/>
    <w:rsid w:val="00831384"/>
    <w:rsid w:val="00834079"/>
    <w:rsid w:val="008360D0"/>
    <w:rsid w:val="008429CA"/>
    <w:rsid w:val="008459BA"/>
    <w:rsid w:val="00846BE2"/>
    <w:rsid w:val="00851252"/>
    <w:rsid w:val="008550DA"/>
    <w:rsid w:val="00855679"/>
    <w:rsid w:val="00861A95"/>
    <w:rsid w:val="008649A0"/>
    <w:rsid w:val="008657A1"/>
    <w:rsid w:val="00867BC0"/>
    <w:rsid w:val="008701D8"/>
    <w:rsid w:val="008704BC"/>
    <w:rsid w:val="00871283"/>
    <w:rsid w:val="008771CE"/>
    <w:rsid w:val="00877710"/>
    <w:rsid w:val="00877F8E"/>
    <w:rsid w:val="00882DB6"/>
    <w:rsid w:val="00883865"/>
    <w:rsid w:val="00883FEE"/>
    <w:rsid w:val="00884E57"/>
    <w:rsid w:val="008874C4"/>
    <w:rsid w:val="00887D01"/>
    <w:rsid w:val="00892455"/>
    <w:rsid w:val="00893E76"/>
    <w:rsid w:val="008A0331"/>
    <w:rsid w:val="008A1469"/>
    <w:rsid w:val="008A3A38"/>
    <w:rsid w:val="008A6C44"/>
    <w:rsid w:val="008B0A17"/>
    <w:rsid w:val="008B113F"/>
    <w:rsid w:val="008B76D6"/>
    <w:rsid w:val="008C2240"/>
    <w:rsid w:val="008C30D0"/>
    <w:rsid w:val="008C4769"/>
    <w:rsid w:val="008C488B"/>
    <w:rsid w:val="008C4ACB"/>
    <w:rsid w:val="008C5D2B"/>
    <w:rsid w:val="008C61E0"/>
    <w:rsid w:val="008D03DB"/>
    <w:rsid w:val="008D0620"/>
    <w:rsid w:val="008D215C"/>
    <w:rsid w:val="008D221A"/>
    <w:rsid w:val="008D31C9"/>
    <w:rsid w:val="008D337E"/>
    <w:rsid w:val="008D3C0F"/>
    <w:rsid w:val="008D55BD"/>
    <w:rsid w:val="008D6363"/>
    <w:rsid w:val="008D6828"/>
    <w:rsid w:val="008D6A03"/>
    <w:rsid w:val="008D6D42"/>
    <w:rsid w:val="008E1E5F"/>
    <w:rsid w:val="008E2EDA"/>
    <w:rsid w:val="008E3D95"/>
    <w:rsid w:val="008E3E2D"/>
    <w:rsid w:val="008E59EE"/>
    <w:rsid w:val="008E6604"/>
    <w:rsid w:val="008F014C"/>
    <w:rsid w:val="008F2B40"/>
    <w:rsid w:val="008F2EC4"/>
    <w:rsid w:val="008F2FBC"/>
    <w:rsid w:val="008F41A9"/>
    <w:rsid w:val="008F4506"/>
    <w:rsid w:val="008F5495"/>
    <w:rsid w:val="008F6342"/>
    <w:rsid w:val="008F65E7"/>
    <w:rsid w:val="009020BE"/>
    <w:rsid w:val="00906E70"/>
    <w:rsid w:val="009126F3"/>
    <w:rsid w:val="00913095"/>
    <w:rsid w:val="009137D8"/>
    <w:rsid w:val="00915E7B"/>
    <w:rsid w:val="00920A86"/>
    <w:rsid w:val="0092125A"/>
    <w:rsid w:val="00922B21"/>
    <w:rsid w:val="00923274"/>
    <w:rsid w:val="009301ED"/>
    <w:rsid w:val="00930A5C"/>
    <w:rsid w:val="00930F8A"/>
    <w:rsid w:val="00933204"/>
    <w:rsid w:val="009401C1"/>
    <w:rsid w:val="0094071D"/>
    <w:rsid w:val="0094134B"/>
    <w:rsid w:val="00942D20"/>
    <w:rsid w:val="00944C6B"/>
    <w:rsid w:val="00945956"/>
    <w:rsid w:val="00947931"/>
    <w:rsid w:val="00950681"/>
    <w:rsid w:val="0095089F"/>
    <w:rsid w:val="00955BB6"/>
    <w:rsid w:val="00955DE2"/>
    <w:rsid w:val="00960E1F"/>
    <w:rsid w:val="00961603"/>
    <w:rsid w:val="00962F27"/>
    <w:rsid w:val="00964410"/>
    <w:rsid w:val="0096572E"/>
    <w:rsid w:val="00970164"/>
    <w:rsid w:val="0097039A"/>
    <w:rsid w:val="00972B67"/>
    <w:rsid w:val="0097314B"/>
    <w:rsid w:val="00976515"/>
    <w:rsid w:val="009858D3"/>
    <w:rsid w:val="00985C96"/>
    <w:rsid w:val="009862D3"/>
    <w:rsid w:val="00986DD9"/>
    <w:rsid w:val="009926E5"/>
    <w:rsid w:val="00992A3E"/>
    <w:rsid w:val="00992EAD"/>
    <w:rsid w:val="00994903"/>
    <w:rsid w:val="009A2660"/>
    <w:rsid w:val="009A32A6"/>
    <w:rsid w:val="009B0E9B"/>
    <w:rsid w:val="009B1238"/>
    <w:rsid w:val="009B16F3"/>
    <w:rsid w:val="009B3F8B"/>
    <w:rsid w:val="009B5049"/>
    <w:rsid w:val="009B5D4A"/>
    <w:rsid w:val="009C0F45"/>
    <w:rsid w:val="009C1812"/>
    <w:rsid w:val="009C290F"/>
    <w:rsid w:val="009C36A8"/>
    <w:rsid w:val="009C41A5"/>
    <w:rsid w:val="009C5010"/>
    <w:rsid w:val="009D1C3F"/>
    <w:rsid w:val="009D4140"/>
    <w:rsid w:val="009D66D2"/>
    <w:rsid w:val="009E0772"/>
    <w:rsid w:val="009E69E3"/>
    <w:rsid w:val="009E6BFE"/>
    <w:rsid w:val="009E7CD0"/>
    <w:rsid w:val="009E7F6E"/>
    <w:rsid w:val="009F0978"/>
    <w:rsid w:val="009F18F6"/>
    <w:rsid w:val="009F2438"/>
    <w:rsid w:val="009F40A0"/>
    <w:rsid w:val="009F4D92"/>
    <w:rsid w:val="009F7EC1"/>
    <w:rsid w:val="009F7F3D"/>
    <w:rsid w:val="00A00D2F"/>
    <w:rsid w:val="00A0452A"/>
    <w:rsid w:val="00A04A43"/>
    <w:rsid w:val="00A05B33"/>
    <w:rsid w:val="00A06F76"/>
    <w:rsid w:val="00A07A58"/>
    <w:rsid w:val="00A07D06"/>
    <w:rsid w:val="00A13131"/>
    <w:rsid w:val="00A1343B"/>
    <w:rsid w:val="00A1354F"/>
    <w:rsid w:val="00A1701E"/>
    <w:rsid w:val="00A23597"/>
    <w:rsid w:val="00A244D3"/>
    <w:rsid w:val="00A25AE9"/>
    <w:rsid w:val="00A2723C"/>
    <w:rsid w:val="00A314EC"/>
    <w:rsid w:val="00A31D77"/>
    <w:rsid w:val="00A325A2"/>
    <w:rsid w:val="00A36C74"/>
    <w:rsid w:val="00A4045E"/>
    <w:rsid w:val="00A45DC2"/>
    <w:rsid w:val="00A50093"/>
    <w:rsid w:val="00A53321"/>
    <w:rsid w:val="00A538A2"/>
    <w:rsid w:val="00A544AB"/>
    <w:rsid w:val="00A551EF"/>
    <w:rsid w:val="00A5572E"/>
    <w:rsid w:val="00A60F36"/>
    <w:rsid w:val="00A66429"/>
    <w:rsid w:val="00A6791C"/>
    <w:rsid w:val="00A708C8"/>
    <w:rsid w:val="00A731CE"/>
    <w:rsid w:val="00A73776"/>
    <w:rsid w:val="00A75BEE"/>
    <w:rsid w:val="00A76069"/>
    <w:rsid w:val="00A76852"/>
    <w:rsid w:val="00A8492A"/>
    <w:rsid w:val="00A84DA5"/>
    <w:rsid w:val="00A87102"/>
    <w:rsid w:val="00A9596D"/>
    <w:rsid w:val="00A97C1D"/>
    <w:rsid w:val="00AA3248"/>
    <w:rsid w:val="00AB0428"/>
    <w:rsid w:val="00AB3C6B"/>
    <w:rsid w:val="00AB55D8"/>
    <w:rsid w:val="00AB59BA"/>
    <w:rsid w:val="00AB640C"/>
    <w:rsid w:val="00AB6ECA"/>
    <w:rsid w:val="00AC18D6"/>
    <w:rsid w:val="00AC2CF2"/>
    <w:rsid w:val="00AC380C"/>
    <w:rsid w:val="00AC6101"/>
    <w:rsid w:val="00AC63B0"/>
    <w:rsid w:val="00AC7BF1"/>
    <w:rsid w:val="00AD10A5"/>
    <w:rsid w:val="00AD3C82"/>
    <w:rsid w:val="00AD44F5"/>
    <w:rsid w:val="00AD4601"/>
    <w:rsid w:val="00AD5A9E"/>
    <w:rsid w:val="00AE2C50"/>
    <w:rsid w:val="00AE2D27"/>
    <w:rsid w:val="00AE51B0"/>
    <w:rsid w:val="00AE6DFB"/>
    <w:rsid w:val="00AE7F01"/>
    <w:rsid w:val="00AF00F0"/>
    <w:rsid w:val="00B00C8E"/>
    <w:rsid w:val="00B01590"/>
    <w:rsid w:val="00B03553"/>
    <w:rsid w:val="00B050CA"/>
    <w:rsid w:val="00B0637E"/>
    <w:rsid w:val="00B06B6F"/>
    <w:rsid w:val="00B06BF1"/>
    <w:rsid w:val="00B11849"/>
    <w:rsid w:val="00B125F4"/>
    <w:rsid w:val="00B1440F"/>
    <w:rsid w:val="00B15C1A"/>
    <w:rsid w:val="00B15EBD"/>
    <w:rsid w:val="00B16546"/>
    <w:rsid w:val="00B22ECB"/>
    <w:rsid w:val="00B23804"/>
    <w:rsid w:val="00B25EC4"/>
    <w:rsid w:val="00B261CB"/>
    <w:rsid w:val="00B30A82"/>
    <w:rsid w:val="00B31601"/>
    <w:rsid w:val="00B323B2"/>
    <w:rsid w:val="00B333FF"/>
    <w:rsid w:val="00B33C87"/>
    <w:rsid w:val="00B33EFE"/>
    <w:rsid w:val="00B35559"/>
    <w:rsid w:val="00B37107"/>
    <w:rsid w:val="00B40BAB"/>
    <w:rsid w:val="00B541BA"/>
    <w:rsid w:val="00B578B1"/>
    <w:rsid w:val="00B605DD"/>
    <w:rsid w:val="00B63311"/>
    <w:rsid w:val="00B668BE"/>
    <w:rsid w:val="00B7107E"/>
    <w:rsid w:val="00B71A4D"/>
    <w:rsid w:val="00B73624"/>
    <w:rsid w:val="00B74444"/>
    <w:rsid w:val="00B7701A"/>
    <w:rsid w:val="00B85ACD"/>
    <w:rsid w:val="00B85EB8"/>
    <w:rsid w:val="00B86BF5"/>
    <w:rsid w:val="00B8767C"/>
    <w:rsid w:val="00B91051"/>
    <w:rsid w:val="00B94983"/>
    <w:rsid w:val="00B94AA1"/>
    <w:rsid w:val="00B94B34"/>
    <w:rsid w:val="00B9708C"/>
    <w:rsid w:val="00B9778C"/>
    <w:rsid w:val="00BA1584"/>
    <w:rsid w:val="00BA1CD9"/>
    <w:rsid w:val="00BA3C40"/>
    <w:rsid w:val="00BB0DB2"/>
    <w:rsid w:val="00BB1242"/>
    <w:rsid w:val="00BB1E7D"/>
    <w:rsid w:val="00BB2062"/>
    <w:rsid w:val="00BB2D94"/>
    <w:rsid w:val="00BB48EB"/>
    <w:rsid w:val="00BB7DB8"/>
    <w:rsid w:val="00BC16E6"/>
    <w:rsid w:val="00BC1813"/>
    <w:rsid w:val="00BC2CA7"/>
    <w:rsid w:val="00BC33B3"/>
    <w:rsid w:val="00BC34A6"/>
    <w:rsid w:val="00BC7AD6"/>
    <w:rsid w:val="00BD2D43"/>
    <w:rsid w:val="00BD56E7"/>
    <w:rsid w:val="00BD73BC"/>
    <w:rsid w:val="00BD742F"/>
    <w:rsid w:val="00BE019A"/>
    <w:rsid w:val="00BE46D2"/>
    <w:rsid w:val="00BE5D95"/>
    <w:rsid w:val="00BE6848"/>
    <w:rsid w:val="00BE6CE5"/>
    <w:rsid w:val="00BE7DB8"/>
    <w:rsid w:val="00BF2D37"/>
    <w:rsid w:val="00BF4A2A"/>
    <w:rsid w:val="00BF4FB8"/>
    <w:rsid w:val="00C02ADD"/>
    <w:rsid w:val="00C02CA1"/>
    <w:rsid w:val="00C034B3"/>
    <w:rsid w:val="00C069CF"/>
    <w:rsid w:val="00C06B43"/>
    <w:rsid w:val="00C07C97"/>
    <w:rsid w:val="00C113C1"/>
    <w:rsid w:val="00C12F1C"/>
    <w:rsid w:val="00C13A42"/>
    <w:rsid w:val="00C1454A"/>
    <w:rsid w:val="00C20166"/>
    <w:rsid w:val="00C23B5F"/>
    <w:rsid w:val="00C30876"/>
    <w:rsid w:val="00C3784A"/>
    <w:rsid w:val="00C42B8A"/>
    <w:rsid w:val="00C5027E"/>
    <w:rsid w:val="00C50742"/>
    <w:rsid w:val="00C5128D"/>
    <w:rsid w:val="00C53736"/>
    <w:rsid w:val="00C54B02"/>
    <w:rsid w:val="00C54E21"/>
    <w:rsid w:val="00C562CE"/>
    <w:rsid w:val="00C60919"/>
    <w:rsid w:val="00C64009"/>
    <w:rsid w:val="00C6542E"/>
    <w:rsid w:val="00C70A91"/>
    <w:rsid w:val="00C725A7"/>
    <w:rsid w:val="00C759D0"/>
    <w:rsid w:val="00C75F92"/>
    <w:rsid w:val="00C80DAD"/>
    <w:rsid w:val="00C81F32"/>
    <w:rsid w:val="00C83863"/>
    <w:rsid w:val="00C864E7"/>
    <w:rsid w:val="00C8744F"/>
    <w:rsid w:val="00C9366A"/>
    <w:rsid w:val="00C96D55"/>
    <w:rsid w:val="00CA022C"/>
    <w:rsid w:val="00CA3136"/>
    <w:rsid w:val="00CA376A"/>
    <w:rsid w:val="00CA706F"/>
    <w:rsid w:val="00CA7419"/>
    <w:rsid w:val="00CB59DC"/>
    <w:rsid w:val="00CB6254"/>
    <w:rsid w:val="00CB6403"/>
    <w:rsid w:val="00CB6F4E"/>
    <w:rsid w:val="00CD32BB"/>
    <w:rsid w:val="00CD4854"/>
    <w:rsid w:val="00CD623F"/>
    <w:rsid w:val="00CD7C45"/>
    <w:rsid w:val="00CE0E0F"/>
    <w:rsid w:val="00CE1D4D"/>
    <w:rsid w:val="00CE4ACF"/>
    <w:rsid w:val="00CF0884"/>
    <w:rsid w:val="00CF1FBC"/>
    <w:rsid w:val="00CF214C"/>
    <w:rsid w:val="00CF4391"/>
    <w:rsid w:val="00CF61F1"/>
    <w:rsid w:val="00D00EF9"/>
    <w:rsid w:val="00D06837"/>
    <w:rsid w:val="00D10951"/>
    <w:rsid w:val="00D12466"/>
    <w:rsid w:val="00D16AD8"/>
    <w:rsid w:val="00D170E7"/>
    <w:rsid w:val="00D2031B"/>
    <w:rsid w:val="00D22F40"/>
    <w:rsid w:val="00D3031F"/>
    <w:rsid w:val="00D3503D"/>
    <w:rsid w:val="00D35C7C"/>
    <w:rsid w:val="00D36BB2"/>
    <w:rsid w:val="00D37352"/>
    <w:rsid w:val="00D37B02"/>
    <w:rsid w:val="00D435CA"/>
    <w:rsid w:val="00D44DCE"/>
    <w:rsid w:val="00D455C5"/>
    <w:rsid w:val="00D45EC9"/>
    <w:rsid w:val="00D509E4"/>
    <w:rsid w:val="00D54FE7"/>
    <w:rsid w:val="00D556CE"/>
    <w:rsid w:val="00D55B14"/>
    <w:rsid w:val="00D578AE"/>
    <w:rsid w:val="00D61A52"/>
    <w:rsid w:val="00D640D3"/>
    <w:rsid w:val="00D65112"/>
    <w:rsid w:val="00D679F6"/>
    <w:rsid w:val="00D75E68"/>
    <w:rsid w:val="00D761C6"/>
    <w:rsid w:val="00D85F4A"/>
    <w:rsid w:val="00D861DD"/>
    <w:rsid w:val="00D875C4"/>
    <w:rsid w:val="00D87DF8"/>
    <w:rsid w:val="00D9021E"/>
    <w:rsid w:val="00D913EC"/>
    <w:rsid w:val="00D91469"/>
    <w:rsid w:val="00D9308E"/>
    <w:rsid w:val="00D94B83"/>
    <w:rsid w:val="00D9603F"/>
    <w:rsid w:val="00D96E90"/>
    <w:rsid w:val="00D97305"/>
    <w:rsid w:val="00DA26E1"/>
    <w:rsid w:val="00DA2F74"/>
    <w:rsid w:val="00DA3635"/>
    <w:rsid w:val="00DA529A"/>
    <w:rsid w:val="00DA56F2"/>
    <w:rsid w:val="00DB3C62"/>
    <w:rsid w:val="00DB6BC9"/>
    <w:rsid w:val="00DB79C2"/>
    <w:rsid w:val="00DC0261"/>
    <w:rsid w:val="00DC0CF0"/>
    <w:rsid w:val="00DC11AA"/>
    <w:rsid w:val="00DC1857"/>
    <w:rsid w:val="00DC598B"/>
    <w:rsid w:val="00DD10E1"/>
    <w:rsid w:val="00DD14F8"/>
    <w:rsid w:val="00DD2456"/>
    <w:rsid w:val="00DD5247"/>
    <w:rsid w:val="00DE1099"/>
    <w:rsid w:val="00DE30CF"/>
    <w:rsid w:val="00DE42DB"/>
    <w:rsid w:val="00DE47BD"/>
    <w:rsid w:val="00DE7BD8"/>
    <w:rsid w:val="00DF2D08"/>
    <w:rsid w:val="00DF33CF"/>
    <w:rsid w:val="00DF413A"/>
    <w:rsid w:val="00DF576F"/>
    <w:rsid w:val="00DF5C4C"/>
    <w:rsid w:val="00DF72B5"/>
    <w:rsid w:val="00DF73FB"/>
    <w:rsid w:val="00DF76D1"/>
    <w:rsid w:val="00E00A27"/>
    <w:rsid w:val="00E06DB5"/>
    <w:rsid w:val="00E1091F"/>
    <w:rsid w:val="00E10EAC"/>
    <w:rsid w:val="00E11728"/>
    <w:rsid w:val="00E132BF"/>
    <w:rsid w:val="00E13747"/>
    <w:rsid w:val="00E14E0A"/>
    <w:rsid w:val="00E156E0"/>
    <w:rsid w:val="00E1597F"/>
    <w:rsid w:val="00E15C11"/>
    <w:rsid w:val="00E217A3"/>
    <w:rsid w:val="00E22D39"/>
    <w:rsid w:val="00E27C07"/>
    <w:rsid w:val="00E3380A"/>
    <w:rsid w:val="00E3633E"/>
    <w:rsid w:val="00E3639C"/>
    <w:rsid w:val="00E36F8E"/>
    <w:rsid w:val="00E41263"/>
    <w:rsid w:val="00E421EB"/>
    <w:rsid w:val="00E465DF"/>
    <w:rsid w:val="00E52024"/>
    <w:rsid w:val="00E53E4D"/>
    <w:rsid w:val="00E541FE"/>
    <w:rsid w:val="00E54C0C"/>
    <w:rsid w:val="00E551ED"/>
    <w:rsid w:val="00E572B8"/>
    <w:rsid w:val="00E57ABE"/>
    <w:rsid w:val="00E609E0"/>
    <w:rsid w:val="00E63459"/>
    <w:rsid w:val="00E6594E"/>
    <w:rsid w:val="00E72126"/>
    <w:rsid w:val="00E730C8"/>
    <w:rsid w:val="00E738BF"/>
    <w:rsid w:val="00E73F11"/>
    <w:rsid w:val="00E75845"/>
    <w:rsid w:val="00E76837"/>
    <w:rsid w:val="00E769E4"/>
    <w:rsid w:val="00E82733"/>
    <w:rsid w:val="00E82D94"/>
    <w:rsid w:val="00E86C91"/>
    <w:rsid w:val="00E90966"/>
    <w:rsid w:val="00E924BE"/>
    <w:rsid w:val="00E932C9"/>
    <w:rsid w:val="00E94885"/>
    <w:rsid w:val="00E949FC"/>
    <w:rsid w:val="00E970E3"/>
    <w:rsid w:val="00EA041E"/>
    <w:rsid w:val="00EA699A"/>
    <w:rsid w:val="00EA7431"/>
    <w:rsid w:val="00EB459A"/>
    <w:rsid w:val="00EB483B"/>
    <w:rsid w:val="00EB509B"/>
    <w:rsid w:val="00EC176B"/>
    <w:rsid w:val="00EC2227"/>
    <w:rsid w:val="00EC2C22"/>
    <w:rsid w:val="00EC2F30"/>
    <w:rsid w:val="00EC396B"/>
    <w:rsid w:val="00EC44C7"/>
    <w:rsid w:val="00EC4A7A"/>
    <w:rsid w:val="00EC4E06"/>
    <w:rsid w:val="00EC5CA5"/>
    <w:rsid w:val="00EC7CE6"/>
    <w:rsid w:val="00ED219B"/>
    <w:rsid w:val="00ED39B8"/>
    <w:rsid w:val="00ED4907"/>
    <w:rsid w:val="00ED4957"/>
    <w:rsid w:val="00ED6840"/>
    <w:rsid w:val="00EE06E4"/>
    <w:rsid w:val="00EE1962"/>
    <w:rsid w:val="00EE1B56"/>
    <w:rsid w:val="00EE20F4"/>
    <w:rsid w:val="00EE48DE"/>
    <w:rsid w:val="00EE5076"/>
    <w:rsid w:val="00EE5213"/>
    <w:rsid w:val="00EE6D14"/>
    <w:rsid w:val="00EF4849"/>
    <w:rsid w:val="00EF4D89"/>
    <w:rsid w:val="00EF55A0"/>
    <w:rsid w:val="00EF6EB7"/>
    <w:rsid w:val="00EF7E95"/>
    <w:rsid w:val="00F06B02"/>
    <w:rsid w:val="00F10536"/>
    <w:rsid w:val="00F12B71"/>
    <w:rsid w:val="00F1561D"/>
    <w:rsid w:val="00F1727B"/>
    <w:rsid w:val="00F20E98"/>
    <w:rsid w:val="00F2393F"/>
    <w:rsid w:val="00F24F68"/>
    <w:rsid w:val="00F26CC1"/>
    <w:rsid w:val="00F27335"/>
    <w:rsid w:val="00F322AB"/>
    <w:rsid w:val="00F35800"/>
    <w:rsid w:val="00F35A07"/>
    <w:rsid w:val="00F372A3"/>
    <w:rsid w:val="00F41217"/>
    <w:rsid w:val="00F41ED2"/>
    <w:rsid w:val="00F41FD2"/>
    <w:rsid w:val="00F44E24"/>
    <w:rsid w:val="00F456D9"/>
    <w:rsid w:val="00F45BD0"/>
    <w:rsid w:val="00F50FBD"/>
    <w:rsid w:val="00F515FF"/>
    <w:rsid w:val="00F53474"/>
    <w:rsid w:val="00F546A1"/>
    <w:rsid w:val="00F557FF"/>
    <w:rsid w:val="00F577D4"/>
    <w:rsid w:val="00F62581"/>
    <w:rsid w:val="00F65E29"/>
    <w:rsid w:val="00F71165"/>
    <w:rsid w:val="00F71B8C"/>
    <w:rsid w:val="00F7376B"/>
    <w:rsid w:val="00F73B45"/>
    <w:rsid w:val="00F747E2"/>
    <w:rsid w:val="00F758B3"/>
    <w:rsid w:val="00F77A9E"/>
    <w:rsid w:val="00F835C8"/>
    <w:rsid w:val="00F857BE"/>
    <w:rsid w:val="00F87960"/>
    <w:rsid w:val="00F9088E"/>
    <w:rsid w:val="00F94237"/>
    <w:rsid w:val="00F94D96"/>
    <w:rsid w:val="00F95C5E"/>
    <w:rsid w:val="00FA0335"/>
    <w:rsid w:val="00FA15A7"/>
    <w:rsid w:val="00FA2955"/>
    <w:rsid w:val="00FA4E76"/>
    <w:rsid w:val="00FA6190"/>
    <w:rsid w:val="00FA74D2"/>
    <w:rsid w:val="00FB0344"/>
    <w:rsid w:val="00FB2C1D"/>
    <w:rsid w:val="00FB4235"/>
    <w:rsid w:val="00FB499F"/>
    <w:rsid w:val="00FB4A64"/>
    <w:rsid w:val="00FB5148"/>
    <w:rsid w:val="00FC601E"/>
    <w:rsid w:val="00FD3007"/>
    <w:rsid w:val="00FD3ECE"/>
    <w:rsid w:val="00FE0A74"/>
    <w:rsid w:val="00FE1C71"/>
    <w:rsid w:val="00FE4D76"/>
    <w:rsid w:val="00FE543A"/>
    <w:rsid w:val="00FF00DC"/>
    <w:rsid w:val="00FF256D"/>
    <w:rsid w:val="00FF2A8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32725"/>
  <w15:chartTrackingRefBased/>
  <w15:docId w15:val="{87741E99-DDA2-4A39-8D36-BDC3DF3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664EF"/>
    <w:pPr>
      <w:keepNext/>
      <w:tabs>
        <w:tab w:val="num" w:pos="0"/>
      </w:tabs>
      <w:suppressAutoHyphens/>
      <w:jc w:val="center"/>
      <w:outlineLvl w:val="3"/>
    </w:pPr>
    <w:rPr>
      <w:rFonts w:cs="Arial"/>
      <w:b/>
      <w:bCs/>
      <w:color w:val="FF0000"/>
      <w:sz w:val="20"/>
      <w:szCs w:val="2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664EF"/>
    <w:pPr>
      <w:tabs>
        <w:tab w:val="num" w:pos="0"/>
      </w:tabs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qFormat/>
    <w:rsid w:val="004664EF"/>
    <w:pPr>
      <w:keepNext/>
      <w:tabs>
        <w:tab w:val="num" w:pos="0"/>
      </w:tabs>
      <w:suppressAutoHyphens/>
      <w:jc w:val="left"/>
      <w:outlineLvl w:val="5"/>
    </w:pPr>
    <w:rPr>
      <w:b/>
      <w:bCs/>
      <w:color w:val="FF0000"/>
      <w:sz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664EF"/>
    <w:pPr>
      <w:keepNext/>
      <w:tabs>
        <w:tab w:val="num" w:pos="0"/>
        <w:tab w:val="left" w:pos="2892"/>
      </w:tabs>
      <w:suppressAutoHyphens/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4664EF"/>
    <w:pPr>
      <w:keepNext/>
      <w:tabs>
        <w:tab w:val="num" w:pos="0"/>
      </w:tabs>
      <w:suppressAutoHyphens/>
      <w:jc w:val="left"/>
      <w:outlineLvl w:val="7"/>
    </w:pPr>
    <w:rPr>
      <w:b/>
      <w:bCs/>
      <w:color w:val="FF0000"/>
      <w:sz w:val="22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664EF"/>
    <w:pPr>
      <w:keepNext/>
      <w:tabs>
        <w:tab w:val="num" w:pos="0"/>
      </w:tabs>
      <w:suppressAutoHyphens/>
      <w:jc w:val="center"/>
      <w:outlineLvl w:val="8"/>
    </w:pPr>
    <w:rPr>
      <w:b/>
      <w:bCs/>
      <w:sz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jc w:val="left"/>
    </w:pPr>
    <w:rPr>
      <w:rFonts w:ascii="Times New Roman" w:hAnsi="Times New Roman"/>
      <w:lang w:val="en-US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sid w:val="000E311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288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D2884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A5572E"/>
    <w:pPr>
      <w:ind w:left="708"/>
    </w:pPr>
  </w:style>
  <w:style w:type="paragraph" w:styleId="Corpodetexto2">
    <w:name w:val="Body Text 2"/>
    <w:basedOn w:val="Normal"/>
    <w:link w:val="Corpodetexto2Char"/>
    <w:rsid w:val="0079176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91768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6E01D8"/>
    <w:pPr>
      <w:spacing w:after="120"/>
    </w:pPr>
  </w:style>
  <w:style w:type="character" w:customStyle="1" w:styleId="CorpodetextoChar">
    <w:name w:val="Corpo de texto Char"/>
    <w:link w:val="Corpodetexto"/>
    <w:rsid w:val="006E01D8"/>
    <w:rPr>
      <w:rFonts w:ascii="Arial" w:hAnsi="Arial"/>
      <w:sz w:val="24"/>
    </w:rPr>
  </w:style>
  <w:style w:type="paragraph" w:customStyle="1" w:styleId="Corpodotexto">
    <w:name w:val="Corpo do texto"/>
    <w:basedOn w:val="Normal"/>
    <w:rsid w:val="00240B3B"/>
    <w:pPr>
      <w:jc w:val="left"/>
    </w:pPr>
    <w:rPr>
      <w:rFonts w:ascii="Times New Roman" w:hAnsi="Times New Roman"/>
      <w:lang w:val="en-US"/>
    </w:rPr>
  </w:style>
  <w:style w:type="paragraph" w:customStyle="1" w:styleId="Marcador2">
    <w:name w:val="Marcador 2"/>
    <w:basedOn w:val="Normal"/>
    <w:rsid w:val="00240B3B"/>
    <w:pPr>
      <w:jc w:val="left"/>
    </w:pPr>
    <w:rPr>
      <w:rFonts w:ascii="Times New Roman" w:hAnsi="Times New Roman"/>
      <w:lang w:val="en-US"/>
    </w:rPr>
  </w:style>
  <w:style w:type="table" w:styleId="Tabelacomgrade">
    <w:name w:val="Table Grid"/>
    <w:basedOn w:val="Tabelanormal"/>
    <w:rsid w:val="008C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986DD9"/>
    <w:rPr>
      <w:rFonts w:ascii="Courier New" w:hAnsi="Courier New" w:cs="Courier New"/>
    </w:rPr>
  </w:style>
  <w:style w:type="paragraph" w:customStyle="1" w:styleId="WW-Padro">
    <w:name w:val="WW-Padrão"/>
    <w:rsid w:val="000B0288"/>
    <w:pPr>
      <w:widowControl w:val="0"/>
      <w:suppressAutoHyphens/>
      <w:jc w:val="both"/>
    </w:pPr>
    <w:rPr>
      <w:rFonts w:ascii="Courier New" w:eastAsia="Arial" w:hAnsi="Courier New"/>
      <w:sz w:val="24"/>
      <w:lang w:eastAsia="ar-SA"/>
    </w:rPr>
  </w:style>
  <w:style w:type="character" w:customStyle="1" w:styleId="RodapChar">
    <w:name w:val="Rodapé Char"/>
    <w:link w:val="Rodap"/>
    <w:uiPriority w:val="99"/>
    <w:rsid w:val="000B0288"/>
    <w:rPr>
      <w:rFonts w:ascii="Arial" w:hAnsi="Arial"/>
      <w:sz w:val="24"/>
    </w:rPr>
  </w:style>
  <w:style w:type="character" w:customStyle="1" w:styleId="Ttulo4Char">
    <w:name w:val="Título 4 Char"/>
    <w:link w:val="Ttulo4"/>
    <w:rsid w:val="004664EF"/>
    <w:rPr>
      <w:rFonts w:ascii="Arial" w:hAnsi="Arial" w:cs="Arial"/>
      <w:b/>
      <w:bCs/>
      <w:color w:val="FF0000"/>
      <w:szCs w:val="22"/>
      <w:lang w:eastAsia="ar-SA"/>
    </w:rPr>
  </w:style>
  <w:style w:type="character" w:customStyle="1" w:styleId="Ttulo5Char">
    <w:name w:val="Título 5 Char"/>
    <w:link w:val="Ttulo5"/>
    <w:rsid w:val="004664EF"/>
    <w:rPr>
      <w:rFonts w:ascii="Arial" w:hAnsi="Arial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rsid w:val="004664EF"/>
    <w:rPr>
      <w:rFonts w:ascii="Arial" w:hAnsi="Arial"/>
      <w:b/>
      <w:bCs/>
      <w:color w:val="FF0000"/>
      <w:lang w:eastAsia="ar-SA"/>
    </w:rPr>
  </w:style>
  <w:style w:type="character" w:customStyle="1" w:styleId="Ttulo7Char">
    <w:name w:val="Título 7 Char"/>
    <w:link w:val="Ttulo7"/>
    <w:rsid w:val="004664EF"/>
    <w:rPr>
      <w:b/>
      <w:spacing w:val="14"/>
      <w:sz w:val="24"/>
      <w:lang w:eastAsia="ar-SA"/>
    </w:rPr>
  </w:style>
  <w:style w:type="character" w:customStyle="1" w:styleId="Ttulo8Char">
    <w:name w:val="Título 8 Char"/>
    <w:link w:val="Ttulo8"/>
    <w:rsid w:val="004664EF"/>
    <w:rPr>
      <w:rFonts w:ascii="Arial" w:hAnsi="Arial"/>
      <w:b/>
      <w:bCs/>
      <w:color w:val="FF0000"/>
      <w:sz w:val="22"/>
      <w:lang w:eastAsia="ar-SA"/>
    </w:rPr>
  </w:style>
  <w:style w:type="character" w:customStyle="1" w:styleId="Ttulo9Char">
    <w:name w:val="Título 9 Char"/>
    <w:link w:val="Ttulo9"/>
    <w:rsid w:val="004664EF"/>
    <w:rPr>
      <w:rFonts w:ascii="Arial" w:hAnsi="Arial"/>
      <w:b/>
      <w:bCs/>
      <w:sz w:val="18"/>
      <w:lang w:eastAsia="ar-SA"/>
    </w:rPr>
  </w:style>
  <w:style w:type="paragraph" w:styleId="Corpodetexto3">
    <w:name w:val="Body Text 3"/>
    <w:basedOn w:val="Normal"/>
    <w:link w:val="Corpodetexto3Char"/>
    <w:rsid w:val="00127A68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27A68"/>
    <w:rPr>
      <w:rFonts w:ascii="Arial" w:hAnsi="Arial"/>
      <w:sz w:val="16"/>
      <w:szCs w:val="16"/>
    </w:rPr>
  </w:style>
  <w:style w:type="paragraph" w:styleId="Lista2">
    <w:name w:val="List 2"/>
    <w:basedOn w:val="Normal"/>
    <w:rsid w:val="00127A68"/>
    <w:pPr>
      <w:jc w:val="left"/>
    </w:pPr>
    <w:rPr>
      <w:rFonts w:ascii="Times New Roman" w:hAnsi="Times New Roman"/>
    </w:rPr>
  </w:style>
  <w:style w:type="paragraph" w:styleId="Lista">
    <w:name w:val="List"/>
    <w:basedOn w:val="Normal"/>
    <w:rsid w:val="00127A68"/>
    <w:pPr>
      <w:ind w:left="283" w:hanging="283"/>
      <w:jc w:val="left"/>
    </w:pPr>
    <w:rPr>
      <w:rFonts w:ascii="Times New Roman" w:hAnsi="Times New Roman"/>
      <w:sz w:val="20"/>
    </w:rPr>
  </w:style>
  <w:style w:type="paragraph" w:styleId="Lista3">
    <w:name w:val="List 3"/>
    <w:basedOn w:val="Normal"/>
    <w:rsid w:val="00127A68"/>
    <w:pPr>
      <w:ind w:left="849" w:hanging="283"/>
      <w:jc w:val="left"/>
    </w:pPr>
    <w:rPr>
      <w:rFonts w:ascii="Times New Roman" w:hAnsi="Times New Roman"/>
      <w:sz w:val="20"/>
    </w:rPr>
  </w:style>
  <w:style w:type="character" w:styleId="HiperlinkVisitado">
    <w:name w:val="FollowedHyperlink"/>
    <w:uiPriority w:val="99"/>
    <w:unhideWhenUsed/>
    <w:rsid w:val="00F1727B"/>
    <w:rPr>
      <w:color w:val="954F72"/>
      <w:u w:val="single"/>
    </w:rPr>
  </w:style>
  <w:style w:type="paragraph" w:customStyle="1" w:styleId="msonormal0">
    <w:name w:val="msonormal"/>
    <w:basedOn w:val="Normal"/>
    <w:rsid w:val="00F1727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xl63">
    <w:name w:val="xl63"/>
    <w:basedOn w:val="Normal"/>
    <w:rsid w:val="00F1727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69">
    <w:name w:val="xl69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0">
    <w:name w:val="xl70"/>
    <w:basedOn w:val="Normal"/>
    <w:rsid w:val="005971C7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xl71">
    <w:name w:val="xl71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2">
    <w:name w:val="xl72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3">
    <w:name w:val="xl73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4">
    <w:name w:val="xl74"/>
    <w:basedOn w:val="Normal"/>
    <w:rsid w:val="005971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5">
    <w:name w:val="xl75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6">
    <w:name w:val="xl76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7">
    <w:name w:val="xl77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0">
    <w:name w:val="xl80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1">
    <w:name w:val="xl81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2">
    <w:name w:val="xl82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3">
    <w:name w:val="xl83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4">
    <w:name w:val="xl84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5">
    <w:name w:val="xl85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6">
    <w:name w:val="xl86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al"/>
    <w:rsid w:val="005971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1">
    <w:name w:val="xl91"/>
    <w:basedOn w:val="Normal"/>
    <w:rsid w:val="005971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2">
    <w:name w:val="xl92"/>
    <w:basedOn w:val="Normal"/>
    <w:rsid w:val="005971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3">
    <w:name w:val="xl93"/>
    <w:basedOn w:val="Normal"/>
    <w:rsid w:val="005971C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4">
    <w:name w:val="xl94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5">
    <w:name w:val="xl95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al"/>
    <w:rsid w:val="005971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al"/>
    <w:rsid w:val="005971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al"/>
    <w:rsid w:val="005971C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1">
    <w:name w:val="xl101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2">
    <w:name w:val="xl102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3">
    <w:name w:val="xl103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4">
    <w:name w:val="xl104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character" w:styleId="MenoPendente">
    <w:name w:val="Unresolved Mention"/>
    <w:uiPriority w:val="99"/>
    <w:semiHidden/>
    <w:unhideWhenUsed/>
    <w:rsid w:val="00672B6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F45BD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F45BD0"/>
    <w:rPr>
      <w:rFonts w:ascii="Arial" w:hAnsi="Arial"/>
    </w:rPr>
  </w:style>
  <w:style w:type="character" w:styleId="Refdenotaderodap">
    <w:name w:val="footnote reference"/>
    <w:basedOn w:val="Fontepargpadro"/>
    <w:rsid w:val="00F4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554C-C61C-446E-B1DC-9005C2DE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6</Pages>
  <Words>2412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>PM BOA VISTA DO SUL</Company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josianez</dc:creator>
  <cp:keywords/>
  <cp:lastModifiedBy>Soraia</cp:lastModifiedBy>
  <cp:revision>129</cp:revision>
  <cp:lastPrinted>2025-10-16T11:43:00Z</cp:lastPrinted>
  <dcterms:created xsi:type="dcterms:W3CDTF">2025-05-16T19:31:00Z</dcterms:created>
  <dcterms:modified xsi:type="dcterms:W3CDTF">2025-11-06T18:34:00Z</dcterms:modified>
</cp:coreProperties>
</file>