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62" w:rsidRDefault="00112AFE">
      <w:r>
        <w:rPr>
          <w:rFonts w:ascii="Arial" w:hAnsi="Arial" w:cs="Arial"/>
          <w:b/>
        </w:rPr>
        <w:t>Decreto nº 0</w:t>
      </w:r>
      <w:r>
        <w:rPr>
          <w:rFonts w:ascii="Arial" w:hAnsi="Arial" w:cs="Arial"/>
          <w:b/>
          <w:color w:val="000000"/>
        </w:rPr>
        <w:t>39</w:t>
      </w:r>
      <w:r>
        <w:rPr>
          <w:rFonts w:ascii="Arial" w:hAnsi="Arial" w:cs="Arial"/>
          <w:b/>
        </w:rPr>
        <w:t xml:space="preserve">, de </w:t>
      </w:r>
      <w:r>
        <w:rPr>
          <w:rFonts w:ascii="Arial" w:hAnsi="Arial" w:cs="Arial"/>
          <w:b/>
          <w:color w:val="000000"/>
        </w:rPr>
        <w:t xml:space="preserve">6 de </w:t>
      </w:r>
      <w:proofErr w:type="gramStart"/>
      <w:r>
        <w:rPr>
          <w:rFonts w:ascii="Arial" w:hAnsi="Arial" w:cs="Arial"/>
          <w:b/>
          <w:color w:val="000000"/>
        </w:rPr>
        <w:t>Abril</w:t>
      </w:r>
      <w:proofErr w:type="gramEnd"/>
      <w:r>
        <w:rPr>
          <w:rFonts w:ascii="Arial" w:hAnsi="Arial" w:cs="Arial"/>
          <w:b/>
          <w:color w:val="000000"/>
        </w:rPr>
        <w:t xml:space="preserve"> de 2021</w:t>
      </w:r>
    </w:p>
    <w:p w:rsidR="00447062" w:rsidRDefault="00112AFE">
      <w:pPr>
        <w:tabs>
          <w:tab w:val="left" w:pos="4500"/>
        </w:tabs>
        <w:ind w:hanging="4502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447062" w:rsidRDefault="00112AFE">
      <w:pPr>
        <w:tabs>
          <w:tab w:val="left" w:pos="5245"/>
        </w:tabs>
        <w:ind w:left="5387" w:hanging="4502"/>
        <w:jc w:val="both"/>
      </w:pPr>
      <w:r>
        <w:rPr>
          <w:rFonts w:ascii="Arial" w:eastAsia="Arial Unicode MS" w:hAnsi="Arial" w:cs="Arial"/>
          <w:b/>
        </w:rPr>
        <w:tab/>
      </w:r>
      <w:r>
        <w:rPr>
          <w:rFonts w:ascii="Arial" w:hAnsi="Arial" w:cs="Arial"/>
          <w:b/>
        </w:rPr>
        <w:t>“ABRE CRÉDITOS ADICIONAIS SUPLEMENTARES NO ORÇAMENTO VIGENTE”.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447062" w:rsidRDefault="00447062">
      <w:pPr>
        <w:tabs>
          <w:tab w:val="left" w:pos="1578"/>
          <w:tab w:val="left" w:pos="2142"/>
          <w:tab w:val="left" w:pos="7067"/>
        </w:tabs>
        <w:rPr>
          <w:rFonts w:ascii="Arial" w:eastAsia="Arial Unicode MS" w:hAnsi="Arial" w:cs="Arial"/>
        </w:rPr>
      </w:pPr>
    </w:p>
    <w:p w:rsidR="00447062" w:rsidRDefault="00112AFE">
      <w:pPr>
        <w:tabs>
          <w:tab w:val="left" w:pos="1440"/>
        </w:tabs>
        <w:jc w:val="both"/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ab/>
        <w:t>ROBERTO MARTIM SCHAEFFER, PREFEITO MUNICIPAL DE BOA VISTA DO SUL, ESTADO DO RIO GRANDE DO SUL</w:t>
      </w:r>
      <w:r>
        <w:rPr>
          <w:rFonts w:ascii="Arial" w:hAnsi="Arial" w:cs="Arial"/>
        </w:rPr>
        <w:t xml:space="preserve">, no uso das atribuições que lhe </w:t>
      </w:r>
      <w:r>
        <w:rPr>
          <w:rFonts w:ascii="Arial" w:hAnsi="Arial" w:cs="Arial"/>
        </w:rPr>
        <w:t>confere o Artigo 69, Inciso VI, da Lei Orgânica, e, de acordo com o disposto na Lei Municipal nº 982, de 16 de dezembro de 2020;</w:t>
      </w:r>
    </w:p>
    <w:p w:rsidR="00447062" w:rsidRDefault="00112AFE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447062" w:rsidRDefault="00112AFE">
      <w:pPr>
        <w:ind w:firstLine="1435"/>
      </w:pPr>
      <w:r>
        <w:rPr>
          <w:rFonts w:ascii="Arial" w:hAnsi="Arial" w:cs="Arial"/>
          <w:b/>
        </w:rPr>
        <w:t>DECRETA:</w:t>
      </w:r>
      <w:r>
        <w:rPr>
          <w:rFonts w:ascii="Arial" w:hAnsi="Arial" w:cs="Arial"/>
        </w:rPr>
        <w:t xml:space="preserve"> </w:t>
      </w:r>
    </w:p>
    <w:p w:rsidR="00447062" w:rsidRDefault="00447062">
      <w:pPr>
        <w:rPr>
          <w:rFonts w:ascii="Arial" w:hAnsi="Arial" w:cs="Arial"/>
          <w:b/>
        </w:rPr>
      </w:pPr>
    </w:p>
    <w:p w:rsidR="00447062" w:rsidRDefault="00112AFE" w:rsidP="007425B8">
      <w:pPr>
        <w:pStyle w:val="Recuodecorpodetexto2"/>
        <w:spacing w:after="0" w:line="240" w:lineRule="auto"/>
        <w:ind w:left="0" w:hanging="113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Artigo 1°</w:t>
      </w:r>
      <w:r>
        <w:rPr>
          <w:rFonts w:ascii="Arial" w:hAnsi="Arial" w:cs="Arial"/>
        </w:rPr>
        <w:t>- Ficam abertos os seguintes créditos adicionais suplementares no Orçamento vigente do Município</w:t>
      </w:r>
      <w:r w:rsidR="007425B8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de acordo com o inciso I do artigo 7º da Lei Municipal 982/2020 no montante de R$ 96.000,00.</w:t>
      </w:r>
    </w:p>
    <w:p w:rsidR="00447062" w:rsidRDefault="00447062">
      <w:pPr>
        <w:pStyle w:val="Recuodecorpodetexto2"/>
        <w:spacing w:after="0" w:line="240" w:lineRule="auto"/>
        <w:ind w:left="0" w:firstLine="22"/>
        <w:jc w:val="both"/>
        <w:textAlignment w:val="baseline"/>
        <w:rPr>
          <w:rFonts w:ascii="Arial" w:hAnsi="Arial" w:cs="Arial"/>
        </w:rPr>
      </w:pPr>
    </w:p>
    <w:tbl>
      <w:tblPr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1417"/>
      </w:tblGrid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5B8">
              <w:rPr>
                <w:rFonts w:ascii="Arial" w:hAnsi="Arial" w:cs="Arial"/>
                <w:b/>
                <w:sz w:val="20"/>
                <w:szCs w:val="20"/>
              </w:rPr>
              <w:t>SUPERAVIT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SEC. MUN. DE ADMINISTR. E PLANEJAMENTO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SEC. MUN. DE ADMINISTR. E PLANEJAMENTO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04.122.1001.2009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 xml:space="preserve">MANUT DAS ATIV </w:t>
            </w:r>
            <w:r w:rsidRPr="007425B8">
              <w:rPr>
                <w:rFonts w:ascii="Arial" w:hAnsi="Arial" w:cs="Arial"/>
                <w:sz w:val="20"/>
                <w:szCs w:val="20"/>
              </w:rPr>
              <w:t>DA SEC MUN DA ADMINISTR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320 - 3.3.3.90.35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SERVIÇOS DE CONSULTORIA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112A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R$2.000,00</w:t>
            </w: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SECRETARIA MUNIC.EDUCACAO CULT.E DESPORT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EDUCACAO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12.361.0012.2044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MANUT DAS ATIV DO ENSINO FUNDAMENTAL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MDE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297 - 3.3.3.90.40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SERVIÇOS DE</w:t>
            </w:r>
            <w:r w:rsidRPr="007425B8">
              <w:rPr>
                <w:rFonts w:ascii="Arial" w:hAnsi="Arial" w:cs="Arial"/>
                <w:sz w:val="20"/>
                <w:szCs w:val="20"/>
              </w:rPr>
              <w:t xml:space="preserve"> TECNOLOGIA DA INFORMAÇÃO E COMUNICAÇÃO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425B8">
              <w:rPr>
                <w:rFonts w:ascii="Arial" w:hAnsi="Arial" w:cs="Arial"/>
                <w:sz w:val="20"/>
                <w:szCs w:val="20"/>
              </w:rPr>
              <w:t xml:space="preserve"> PJ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112A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R$4.000,00</w:t>
            </w: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SEC MUN DA AGRICULTURA E MEIO AMBIENTE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FUNDO MUNIC. DESENV. DA AGRICULTURA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20.608.0021.2068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SUBS NO CUSTEIO DOS SERV C/ MAQ AGRIC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724 - 3.3.3.90.39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 xml:space="preserve">OUTROS SERVIÇOS </w:t>
            </w:r>
            <w:r w:rsidRPr="007425B8">
              <w:rPr>
                <w:rFonts w:ascii="Arial" w:hAnsi="Arial" w:cs="Arial"/>
                <w:sz w:val="20"/>
                <w:szCs w:val="20"/>
              </w:rPr>
              <w:t>DE TERCEIROS - PESSOA JURÍDICA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112A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R$50.000,00</w:t>
            </w: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FUNDO MUN. DE DEFESA DO MEIO AMBIENTE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18.542.0020.2066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MANUT DAS ATIV DE LICENC DE IMPACTO LOCAL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762 - 3.3.3.90.39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OUTROS SERVIÇOS DE TERCEIROS - PESSOA JURÍDICA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112A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R$7.000,00</w:t>
            </w: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SEC. MUN. DE OBRAS, SERV. URB. E VIACAO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SEC. MUN. DE OBRAS, SERV. URB. E VIACAO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26.122.0028.2015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MANUT DAS ATIV DA SEC MUN DE OBRAS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820 - 3.3.3.90.39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OUTROS SERVIÇOS DE TERCEIROS - PESSOA JURÍDICA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112A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R$3.000,00</w:t>
            </w: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26.782.0028.2079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MANUT DO SIST VIARIO MUNICIPAL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851 - 3.3.3.90.30</w:t>
            </w:r>
          </w:p>
        </w:tc>
        <w:tc>
          <w:tcPr>
            <w:tcW w:w="7088" w:type="dxa"/>
            <w:shd w:val="clear" w:color="auto" w:fill="auto"/>
          </w:tcPr>
          <w:p w:rsidR="00447062" w:rsidRPr="007425B8" w:rsidRDefault="00112AFE">
            <w:pPr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MATERIAL DE CONSUMO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:rsidR="00447062" w:rsidRPr="007425B8" w:rsidRDefault="00112A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5B8">
              <w:rPr>
                <w:rFonts w:ascii="Arial" w:hAnsi="Arial" w:cs="Arial"/>
                <w:sz w:val="20"/>
                <w:szCs w:val="20"/>
              </w:rPr>
              <w:t>R$30.000,00</w:t>
            </w:r>
          </w:p>
        </w:tc>
      </w:tr>
      <w:tr w:rsidR="00447062" w:rsidRPr="007425B8" w:rsidTr="007425B8">
        <w:tc>
          <w:tcPr>
            <w:tcW w:w="1843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447062" w:rsidRPr="007425B8" w:rsidRDefault="00447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7062" w:rsidRPr="007425B8" w:rsidRDefault="004470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B8" w:rsidRPr="007425B8" w:rsidTr="007425B8">
        <w:tc>
          <w:tcPr>
            <w:tcW w:w="8931" w:type="dxa"/>
            <w:gridSpan w:val="2"/>
            <w:shd w:val="clear" w:color="auto" w:fill="auto"/>
          </w:tcPr>
          <w:p w:rsidR="007425B8" w:rsidRPr="007425B8" w:rsidRDefault="007425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5B8">
              <w:rPr>
                <w:rFonts w:ascii="Arial" w:hAnsi="Arial" w:cs="Arial"/>
                <w:b/>
                <w:sz w:val="20"/>
                <w:szCs w:val="20"/>
              </w:rPr>
              <w:t>TOTAL DE CRÉDITO SUPLEMENTAR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..............................................................................</w:t>
            </w:r>
            <w:r w:rsidR="00112AFE">
              <w:rPr>
                <w:rFonts w:ascii="Arial" w:hAnsi="Arial" w:cs="Arial"/>
                <w:b/>
                <w:sz w:val="20"/>
                <w:szCs w:val="20"/>
              </w:rPr>
              <w:t>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</w:t>
            </w:r>
          </w:p>
        </w:tc>
        <w:tc>
          <w:tcPr>
            <w:tcW w:w="1417" w:type="dxa"/>
            <w:shd w:val="clear" w:color="auto" w:fill="auto"/>
          </w:tcPr>
          <w:p w:rsidR="007425B8" w:rsidRPr="007425B8" w:rsidRDefault="007425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25B8">
              <w:rPr>
                <w:rFonts w:ascii="Arial" w:hAnsi="Arial" w:cs="Arial"/>
                <w:b/>
                <w:sz w:val="20"/>
                <w:szCs w:val="20"/>
              </w:rPr>
              <w:t>R$ 96.000,00</w:t>
            </w:r>
          </w:p>
        </w:tc>
      </w:tr>
    </w:tbl>
    <w:p w:rsidR="00447062" w:rsidRDefault="00447062">
      <w:pPr>
        <w:pStyle w:val="Recuodecorpodetexto2"/>
        <w:spacing w:after="0" w:line="240" w:lineRule="auto"/>
        <w:ind w:left="0" w:firstLine="22"/>
        <w:jc w:val="both"/>
        <w:textAlignment w:val="baseline"/>
        <w:rPr>
          <w:rFonts w:ascii="Arial" w:hAnsi="Arial" w:cs="Arial"/>
        </w:rPr>
      </w:pPr>
    </w:p>
    <w:p w:rsidR="00447062" w:rsidRDefault="00112AFE" w:rsidP="007425B8">
      <w:pPr>
        <w:pStyle w:val="Recuodecorpodetexto2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Artigo 2°</w:t>
      </w:r>
      <w:r>
        <w:rPr>
          <w:rFonts w:ascii="Arial" w:hAnsi="Arial" w:cs="Arial"/>
        </w:rPr>
        <w:t xml:space="preserve">- Servirão </w:t>
      </w:r>
      <w:r>
        <w:rPr>
          <w:rFonts w:ascii="Arial" w:hAnsi="Arial"/>
        </w:rPr>
        <w:t>de recursos para dar cobertura aos créditos suplementares abertos no artigo anterior</w:t>
      </w:r>
      <w:r w:rsidR="007425B8">
        <w:rPr>
          <w:rFonts w:ascii="Arial" w:hAnsi="Arial"/>
        </w:rPr>
        <w:t xml:space="preserve"> </w:t>
      </w:r>
      <w:r>
        <w:rPr>
          <w:rFonts w:ascii="Arial" w:hAnsi="Arial" w:cs="Arial"/>
        </w:rPr>
        <w:t>o superávit financeiro de a</w:t>
      </w:r>
      <w:r>
        <w:rPr>
          <w:rFonts w:ascii="Arial" w:hAnsi="Arial" w:cs="Arial"/>
        </w:rPr>
        <w:t>cordo com o artigo 43, § 1º, I da Lei Federal 4320/64 e de acordo com o inciso I, b do artigo 7º da Lei Municipal 982/2020, conforme demonstrativo em anexo referente aos recursos:</w:t>
      </w:r>
    </w:p>
    <w:p w:rsidR="00447062" w:rsidRDefault="00447062">
      <w:pPr>
        <w:jc w:val="both"/>
        <w:rPr>
          <w:rFonts w:ascii="Arial" w:hAnsi="Arial" w:cs="Arial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760"/>
        <w:gridCol w:w="6791"/>
        <w:gridCol w:w="1417"/>
      </w:tblGrid>
      <w:tr w:rsidR="007425B8" w:rsidTr="007425B8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LIVRE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</w:t>
            </w:r>
            <w:r w:rsidR="00112AFE">
              <w:rPr>
                <w:rFonts w:ascii="Arial" w:hAnsi="Arial" w:cs="Arial"/>
                <w:sz w:val="20"/>
                <w:szCs w:val="20"/>
              </w:rPr>
              <w:t>...............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R$ 92.000,00</w:t>
            </w:r>
          </w:p>
        </w:tc>
      </w:tr>
      <w:tr w:rsidR="007425B8" w:rsidTr="007425B8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MDE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</w:t>
            </w:r>
            <w:r w:rsidR="00112AFE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R$ 4.000,00</w:t>
            </w:r>
          </w:p>
        </w:tc>
      </w:tr>
      <w:tr w:rsidR="007425B8" w:rsidTr="007425B8"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rPr>
                <w:sz w:val="20"/>
                <w:szCs w:val="20"/>
              </w:rPr>
            </w:pPr>
          </w:p>
        </w:tc>
      </w:tr>
      <w:tr w:rsidR="007425B8" w:rsidTr="007425B8">
        <w:trPr>
          <w:trHeight w:val="25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="00112AFE">
              <w:rPr>
                <w:rFonts w:ascii="Arial" w:hAnsi="Arial" w:cs="Arial"/>
                <w:b/>
                <w:bCs/>
                <w:sz w:val="20"/>
                <w:szCs w:val="20"/>
              </w:rPr>
              <w:t>...............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5B8" w:rsidRDefault="007425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R$ 96.000,00</w:t>
            </w:r>
          </w:p>
        </w:tc>
      </w:tr>
    </w:tbl>
    <w:p w:rsidR="00447062" w:rsidRDefault="00447062">
      <w:pPr>
        <w:ind w:right="-81"/>
        <w:rPr>
          <w:rFonts w:ascii="Arial" w:hAnsi="Arial" w:cs="Arial"/>
        </w:rPr>
      </w:pPr>
    </w:p>
    <w:p w:rsidR="007425B8" w:rsidRDefault="007425B8">
      <w:pPr>
        <w:ind w:right="-81"/>
        <w:rPr>
          <w:rFonts w:ascii="Arial" w:hAnsi="Arial" w:cs="Arial"/>
        </w:rPr>
      </w:pPr>
    </w:p>
    <w:p w:rsidR="00447062" w:rsidRDefault="00112AFE">
      <w:pPr>
        <w:pStyle w:val="Recuodecorpodetexto2"/>
        <w:spacing w:after="0" w:line="240" w:lineRule="auto"/>
        <w:ind w:left="0"/>
        <w:jc w:val="both"/>
        <w:textAlignment w:val="baseline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Artigo 3º </w:t>
      </w:r>
      <w:r>
        <w:rPr>
          <w:rFonts w:ascii="Arial" w:hAnsi="Arial" w:cs="Arial"/>
        </w:rPr>
        <w:t>- Revogadas as disposições em contrário, este decreto entra em vigor na data de sua publicação.</w:t>
      </w:r>
    </w:p>
    <w:p w:rsidR="00447062" w:rsidRDefault="00447062">
      <w:pPr>
        <w:pStyle w:val="Recuodecorpodetexto2"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:rsidR="00447062" w:rsidRDefault="00112AFE">
      <w:pPr>
        <w:pStyle w:val="Recuodecorpodetexto2"/>
        <w:tabs>
          <w:tab w:val="left" w:pos="1134"/>
          <w:tab w:val="left" w:pos="1418"/>
          <w:tab w:val="left" w:pos="3544"/>
          <w:tab w:val="decimal" w:pos="8364"/>
        </w:tabs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Gabinete do Prefeito Municipal de Boa Vista do Sul, 6 de </w:t>
      </w:r>
      <w:proofErr w:type="gramStart"/>
      <w:r>
        <w:rPr>
          <w:rFonts w:ascii="Arial" w:hAnsi="Arial" w:cs="Arial"/>
        </w:rPr>
        <w:t>Abril</w:t>
      </w:r>
      <w:proofErr w:type="gramEnd"/>
      <w:r>
        <w:rPr>
          <w:rFonts w:ascii="Arial" w:hAnsi="Arial" w:cs="Arial"/>
        </w:rPr>
        <w:t xml:space="preserve"> de 2021.</w:t>
      </w:r>
    </w:p>
    <w:p w:rsidR="007425B8" w:rsidRDefault="007425B8">
      <w:pPr>
        <w:pStyle w:val="Recuodecorpodetexto2"/>
        <w:tabs>
          <w:tab w:val="left" w:pos="1134"/>
          <w:tab w:val="left" w:pos="1418"/>
          <w:tab w:val="left" w:pos="3544"/>
          <w:tab w:val="decimal" w:pos="8364"/>
        </w:tabs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:rsidR="007425B8" w:rsidRDefault="007425B8">
      <w:pPr>
        <w:pStyle w:val="Recuodecorpodetexto2"/>
        <w:tabs>
          <w:tab w:val="left" w:pos="1134"/>
          <w:tab w:val="left" w:pos="1418"/>
          <w:tab w:val="left" w:pos="3544"/>
          <w:tab w:val="decimal" w:pos="8364"/>
        </w:tabs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:rsidR="00447062" w:rsidRDefault="00447062">
      <w:pPr>
        <w:pStyle w:val="Recuodecorpodetexto2"/>
        <w:tabs>
          <w:tab w:val="left" w:pos="1134"/>
          <w:tab w:val="left" w:pos="1418"/>
          <w:tab w:val="left" w:pos="3544"/>
          <w:tab w:val="decimal" w:pos="8364"/>
        </w:tabs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</w:p>
    <w:p w:rsidR="00447062" w:rsidRDefault="00447062">
      <w:pPr>
        <w:tabs>
          <w:tab w:val="left" w:pos="1134"/>
          <w:tab w:val="left" w:pos="1418"/>
          <w:tab w:val="left" w:pos="3544"/>
        </w:tabs>
      </w:pPr>
    </w:p>
    <w:tbl>
      <w:tblPr>
        <w:tblW w:w="10489" w:type="dxa"/>
        <w:tblInd w:w="-141" w:type="dxa"/>
        <w:tblLook w:val="0000" w:firstRow="0" w:lastRow="0" w:firstColumn="0" w:lastColumn="0" w:noHBand="0" w:noVBand="0"/>
      </w:tblPr>
      <w:tblGrid>
        <w:gridCol w:w="5386"/>
        <w:gridCol w:w="5103"/>
      </w:tblGrid>
      <w:tr w:rsidR="00447062" w:rsidTr="007425B8">
        <w:tc>
          <w:tcPr>
            <w:tcW w:w="5386" w:type="dxa"/>
            <w:shd w:val="clear" w:color="auto" w:fill="auto"/>
          </w:tcPr>
          <w:p w:rsidR="00447062" w:rsidRDefault="00112AFE">
            <w:pPr>
              <w:pStyle w:val="Rodap"/>
              <w:tabs>
                <w:tab w:val="left" w:pos="1276"/>
                <w:tab w:val="left" w:pos="3402"/>
                <w:tab w:val="left" w:pos="4536"/>
              </w:tabs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Reg</w:t>
            </w:r>
            <w:r>
              <w:rPr>
                <w:rFonts w:cs="Arial"/>
                <w:i/>
                <w:szCs w:val="24"/>
              </w:rPr>
              <w:t>istre-se e Publique-se</w:t>
            </w:r>
          </w:p>
          <w:p w:rsidR="00447062" w:rsidRDefault="00112AFE">
            <w:pPr>
              <w:pStyle w:val="Textopadro"/>
              <w:tabs>
                <w:tab w:val="left" w:pos="1276"/>
                <w:tab w:val="left" w:pos="3402"/>
                <w:tab w:val="left" w:pos="4536"/>
              </w:tabs>
              <w:rPr>
                <w:rFonts w:ascii="Arial" w:hAnsi="Arial" w:cs="Arial"/>
                <w:i/>
                <w:szCs w:val="24"/>
                <w:lang w:val="pt-BR"/>
              </w:rPr>
            </w:pPr>
            <w:r>
              <w:rPr>
                <w:rFonts w:ascii="Arial" w:hAnsi="Arial" w:cs="Arial"/>
                <w:i/>
                <w:szCs w:val="24"/>
                <w:lang w:val="pt-BR"/>
              </w:rPr>
              <w:t>SONÁLI CHIES AGUZZOLI</w:t>
            </w:r>
          </w:p>
          <w:p w:rsidR="00447062" w:rsidRDefault="00112AFE">
            <w:pPr>
              <w:pStyle w:val="Textopadro"/>
              <w:tabs>
                <w:tab w:val="left" w:pos="1276"/>
                <w:tab w:val="left" w:pos="3402"/>
                <w:tab w:val="left" w:pos="4536"/>
              </w:tabs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Secretária Municipal da Administração</w:t>
            </w:r>
          </w:p>
        </w:tc>
        <w:tc>
          <w:tcPr>
            <w:tcW w:w="5103" w:type="dxa"/>
            <w:shd w:val="clear" w:color="auto" w:fill="auto"/>
          </w:tcPr>
          <w:p w:rsidR="00447062" w:rsidRDefault="00112AFE">
            <w:pPr>
              <w:tabs>
                <w:tab w:val="left" w:pos="1134"/>
                <w:tab w:val="left" w:pos="1418"/>
                <w:tab w:val="left" w:pos="354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ROBERTO MARTIM SCHAEFFER</w:t>
            </w:r>
          </w:p>
          <w:p w:rsidR="00447062" w:rsidRDefault="00112AFE">
            <w:pPr>
              <w:tabs>
                <w:tab w:val="left" w:pos="1134"/>
                <w:tab w:val="left" w:pos="1418"/>
                <w:tab w:val="left" w:pos="354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Prefeito Municipal</w:t>
            </w:r>
          </w:p>
        </w:tc>
      </w:tr>
    </w:tbl>
    <w:p w:rsidR="00447062" w:rsidRDefault="00447062">
      <w:pPr>
        <w:tabs>
          <w:tab w:val="left" w:pos="1134"/>
          <w:tab w:val="left" w:pos="1418"/>
          <w:tab w:val="left" w:pos="3544"/>
        </w:tabs>
      </w:pPr>
    </w:p>
    <w:p w:rsidR="00447062" w:rsidRDefault="00447062"/>
    <w:p w:rsidR="00447062" w:rsidRDefault="00447062"/>
    <w:p w:rsidR="00447062" w:rsidRDefault="00447062"/>
    <w:p w:rsidR="00447062" w:rsidRDefault="00447062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p w:rsidR="007425B8" w:rsidRDefault="007425B8"/>
    <w:tbl>
      <w:tblPr>
        <w:tblW w:w="1078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0"/>
        <w:gridCol w:w="680"/>
        <w:gridCol w:w="1240"/>
        <w:gridCol w:w="160"/>
        <w:gridCol w:w="700"/>
        <w:gridCol w:w="2620"/>
        <w:gridCol w:w="1400"/>
        <w:gridCol w:w="1400"/>
        <w:gridCol w:w="1320"/>
      </w:tblGrid>
      <w:tr w:rsidR="007425B8" w:rsidTr="00112AFE">
        <w:trPr>
          <w:trHeight w:val="300"/>
        </w:trPr>
        <w:tc>
          <w:tcPr>
            <w:tcW w:w="10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CONTROLE DE UTILIZAÇÃO DOS RECURSOS DO SUPERÁVIT FINANCEIRO DE 2020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PODER EXECUTIVO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sz w:val="20"/>
                <w:szCs w:val="20"/>
              </w:rPr>
            </w:pPr>
          </w:p>
        </w:tc>
      </w:tr>
      <w:tr w:rsidR="007425B8" w:rsidTr="00112AFE">
        <w:trPr>
          <w:trHeight w:val="300"/>
        </w:trPr>
        <w:tc>
          <w:tcPr>
            <w:tcW w:w="10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ANEXO ÚNICO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Lei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Dec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Rec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Superávit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Valor Utilizado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Saldo </w:t>
            </w:r>
            <w:proofErr w:type="gram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 Utilizar</w:t>
            </w:r>
            <w:proofErr w:type="gramEnd"/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Cód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Descrição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425B8" w:rsidTr="00112AF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418.600,00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RECURSO LIVRE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2.581.090,08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1.798.600,00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782.490,08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30.632,27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7.632,27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2.700,00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FUNDEB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11.046,28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11.046,28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ASPS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31.631,74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28.931,74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383,01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383,01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SALÁRIO EDUCAÇÃO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57.347,70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57.347,70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101.325,69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101.325,69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11.046,28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CIDE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8.725,20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8.725,20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PDDE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1.791,15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1.791,15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PNAEP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6.816,59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6.816,59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307.500,00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PNAEF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13.255,72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13.255,72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PNATE-INFANTIL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69,26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739.500,00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PNATE-FUNDAM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28.192,41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28.192,41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PNATE-MÉDIO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655,47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MULTAS DE TRÂNSITO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1.159,49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1.159,49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0982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ALIENAÇÃO BENS REC LIVRES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132.833,55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5.833,55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ALIENAÇÃO BENS MDE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11.095,13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11.095,13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ALIENAÇÃO BENS FDO AGRIC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155.017,85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155.017,85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MTURISMO-PÓRTICO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6.637,75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6.637,75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AFM-MDS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11.688,96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11.688,96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MDR-CICLOVIA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FNDE PAC PROINFANCIA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26.874,70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26.874,70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DEFESA CIVIL-UNIÃO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241,12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ALIENACAO BENS FMS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31.682,08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31.682,08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INCENT ATENCAO BASICA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89.278,93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89.278,93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FARMACIA BASICA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636,12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636,12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CUSTEIO-ATENÇÃO BÁSICA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12.726,35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12.726,35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CUSTEIO-MD/ALT COMPLEX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1.264,57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1.264,57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CUSTEIO-VIGILÂNCIA SAÚDE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99.142,27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99.142,27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CUSTEIO-ASS FARMAC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8.527,61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8.527,61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CUSTEIO-GESTÃO 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36.790,16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36.790,16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CUSTEIO-OUTRAS TRANSF FUNDO A FUNDO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19.122,36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5.122,36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INSS EMPRESAS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7425B8" w:rsidTr="00112AF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IRRF TERCEIROS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0,00</w:t>
            </w:r>
          </w:p>
        </w:tc>
      </w:tr>
      <w:tr w:rsidR="007425B8" w:rsidTr="00112AFE">
        <w:trPr>
          <w:trHeight w:val="300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1.976.346,28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3.517.681,57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1.976.346,28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B8" w:rsidRDefault="007425B8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1.541.335,29</w:t>
            </w:r>
          </w:p>
        </w:tc>
      </w:tr>
    </w:tbl>
    <w:p w:rsidR="00447062" w:rsidRDefault="00447062" w:rsidP="007425B8"/>
    <w:sectPr w:rsidR="00447062" w:rsidSect="00112AFE">
      <w:headerReference w:type="default" r:id="rId7"/>
      <w:footerReference w:type="default" r:id="rId8"/>
      <w:pgSz w:w="11906" w:h="16838"/>
      <w:pgMar w:top="1701" w:right="851" w:bottom="851" w:left="851" w:header="357" w:footer="7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2AFE">
      <w:r>
        <w:separator/>
      </w:r>
    </w:p>
  </w:endnote>
  <w:endnote w:type="continuationSeparator" w:id="0">
    <w:p w:rsidR="00000000" w:rsidRDefault="0011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62" w:rsidRPr="007425B8" w:rsidRDefault="00112AFE">
    <w:pPr>
      <w:pStyle w:val="Rodap"/>
      <w:jc w:val="center"/>
      <w:rPr>
        <w:sz w:val="14"/>
        <w:szCs w:val="14"/>
      </w:rPr>
    </w:pPr>
    <w:r w:rsidRPr="007425B8">
      <w:rPr>
        <w:sz w:val="14"/>
        <w:szCs w:val="14"/>
      </w:rPr>
      <w:t xml:space="preserve">Página </w:t>
    </w:r>
    <w:r w:rsidRPr="007425B8">
      <w:rPr>
        <w:sz w:val="14"/>
        <w:szCs w:val="14"/>
      </w:rPr>
      <w:fldChar w:fldCharType="begin"/>
    </w:r>
    <w:r w:rsidRPr="007425B8">
      <w:rPr>
        <w:sz w:val="14"/>
        <w:szCs w:val="14"/>
      </w:rPr>
      <w:instrText>PAGE</w:instrText>
    </w:r>
    <w:r w:rsidRPr="007425B8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Pr="007425B8">
      <w:rPr>
        <w:sz w:val="14"/>
        <w:szCs w:val="14"/>
      </w:rPr>
      <w:fldChar w:fldCharType="end"/>
    </w:r>
    <w:r w:rsidRPr="007425B8">
      <w:rPr>
        <w:sz w:val="14"/>
        <w:szCs w:val="14"/>
      </w:rPr>
      <w:t xml:space="preserve"> de </w:t>
    </w:r>
    <w:r w:rsidRPr="007425B8">
      <w:rPr>
        <w:sz w:val="14"/>
        <w:szCs w:val="14"/>
      </w:rPr>
      <w:fldChar w:fldCharType="begin"/>
    </w:r>
    <w:r w:rsidRPr="007425B8">
      <w:rPr>
        <w:sz w:val="14"/>
        <w:szCs w:val="14"/>
      </w:rPr>
      <w:instrText>NUMPAGES</w:instrText>
    </w:r>
    <w:r w:rsidRPr="007425B8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Pr="007425B8">
      <w:rPr>
        <w:sz w:val="14"/>
        <w:szCs w:val="14"/>
      </w:rPr>
      <w:fldChar w:fldCharType="end"/>
    </w:r>
  </w:p>
  <w:p w:rsidR="00447062" w:rsidRDefault="00112AFE">
    <w:pPr>
      <w:pStyle w:val="Rodap"/>
      <w:jc w:val="center"/>
    </w:pPr>
    <w:r>
      <w:rPr>
        <w:sz w:val="14"/>
        <w:szCs w:val="14"/>
      </w:rPr>
      <w:t xml:space="preserve">Rua Emancipação, nº 2.470 – Centro – Fone/Fax (54) 3435 5366 – E-mail: </w:t>
    </w:r>
    <w:r>
      <w:rPr>
        <w:sz w:val="14"/>
        <w:szCs w:val="14"/>
        <w:u w:val="single"/>
      </w:rPr>
      <w:t>boavistadosul@boavistadosul.rs.gov.br</w:t>
    </w:r>
    <w:r>
      <w:rPr>
        <w:sz w:val="14"/>
        <w:szCs w:val="14"/>
      </w:rPr>
      <w:t xml:space="preserve"> - BOA VISTA DO SUL - RS</w:t>
    </w:r>
  </w:p>
  <w:p w:rsidR="00447062" w:rsidRDefault="0044706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2AFE">
      <w:r>
        <w:separator/>
      </w:r>
    </w:p>
  </w:footnote>
  <w:footnote w:type="continuationSeparator" w:id="0">
    <w:p w:rsidR="00000000" w:rsidRDefault="0011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62" w:rsidRDefault="00112AFE">
    <w:pPr>
      <w:ind w:right="360"/>
      <w:jc w:val="center"/>
    </w:pPr>
    <w:r>
      <w:rPr>
        <w:noProof/>
      </w:rPr>
      <mc:AlternateContent>
        <mc:Choice Requires="wps">
          <w:drawing>
            <wp:anchor distT="0" distB="0" distL="116840" distR="114300" simplePos="0" relativeHeight="4" behindDoc="1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3455" cy="8705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720" cy="87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7062" w:rsidRDefault="00112AFE">
                          <w:pPr>
                            <w:pStyle w:val="FrameContents"/>
                            <w:tabs>
                              <w:tab w:val="left" w:pos="4395"/>
                            </w:tabs>
                            <w:ind w:right="-31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3810">
                                <wp:extent cx="777875" cy="767080"/>
                                <wp:effectExtent l="0" t="0" r="0" b="0"/>
                                <wp:docPr id="6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7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203pt;margin-top:2.2pt;width:76.65pt;height:68.55pt;z-index:-503316476;visibility:visible;mso-wrap-style:square;mso-wrap-distance-left:9.2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" stroked="f">
              <v:textbox inset="2.5mm,1.25mm,2.5mm,1.25mm">
                <w:txbxContent>
                  <w:p w:rsidR="00447062" w:rsidRDefault="00112AFE">
                    <w:pPr>
                      <w:pStyle w:val="FrameContents"/>
                      <w:tabs>
                        <w:tab w:val="left" w:pos="4395"/>
                      </w:tabs>
                      <w:ind w:right="-31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3810">
                          <wp:extent cx="777875" cy="767080"/>
                          <wp:effectExtent l="0" t="0" r="0" b="0"/>
                          <wp:docPr id="6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7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447062" w:rsidRDefault="00447062">
    <w:pPr>
      <w:jc w:val="center"/>
    </w:pPr>
  </w:p>
  <w:p w:rsidR="00447062" w:rsidRDefault="00447062">
    <w:pPr>
      <w:jc w:val="center"/>
    </w:pPr>
  </w:p>
  <w:p w:rsidR="00447062" w:rsidRDefault="00447062">
    <w:pPr>
      <w:pStyle w:val="Ttulo1"/>
      <w:numPr>
        <w:ilvl w:val="0"/>
        <w:numId w:val="1"/>
      </w:numPr>
      <w:jc w:val="center"/>
      <w:rPr>
        <w:sz w:val="24"/>
      </w:rPr>
    </w:pPr>
  </w:p>
  <w:p w:rsidR="00447062" w:rsidRDefault="00112AFE">
    <w:pPr>
      <w:pStyle w:val="Ttulo1"/>
      <w:numPr>
        <w:ilvl w:val="0"/>
        <w:numId w:val="1"/>
      </w:numPr>
      <w:jc w:val="center"/>
      <w:rPr>
        <w:sz w:val="24"/>
      </w:rPr>
    </w:pPr>
    <w:r>
      <w:rPr>
        <w:sz w:val="24"/>
      </w:rPr>
      <w:t>ESTADO DO RIO GRANDE DO SUL</w:t>
    </w:r>
  </w:p>
  <w:p w:rsidR="00447062" w:rsidRDefault="00112AFE">
    <w:pPr>
      <w:pStyle w:val="Cabealho"/>
      <w:jc w:val="center"/>
      <w:rPr>
        <w:b/>
        <w:bCs/>
      </w:rPr>
    </w:pPr>
    <w:r>
      <w:rPr>
        <w:b/>
        <w:bCs/>
      </w:rPr>
      <w:t>PREFEITURA MUNICIPAL DE BOA VISTA DO SUL</w:t>
    </w:r>
  </w:p>
  <w:p w:rsidR="00447062" w:rsidRDefault="004470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53924"/>
    <w:multiLevelType w:val="multilevel"/>
    <w:tmpl w:val="AEC417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B728F1"/>
    <w:multiLevelType w:val="multilevel"/>
    <w:tmpl w:val="CD9A235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62"/>
    <w:rsid w:val="00112AFE"/>
    <w:rsid w:val="00447062"/>
    <w:rsid w:val="007425B8"/>
    <w:rsid w:val="008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1D3FC-EF0C-431F-A95E-3C06453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leader="dot" w:pos="3331"/>
        <w:tab w:val="left" w:leader="dot" w:pos="4039"/>
        <w:tab w:val="left" w:leader="dot" w:pos="8280"/>
        <w:tab w:val="decimal" w:pos="9356"/>
      </w:tabs>
      <w:ind w:left="141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opadro">
    <w:name w:val="Texto padrão"/>
    <w:basedOn w:val="Normal"/>
    <w:qFormat/>
    <w:pPr>
      <w:tabs>
        <w:tab w:val="left" w:pos="0"/>
      </w:tabs>
    </w:pPr>
    <w:rPr>
      <w:szCs w:val="20"/>
      <w:lang w:val="en-US"/>
    </w:rPr>
  </w:style>
  <w:style w:type="paragraph" w:styleId="Recuodecorpodetexto">
    <w:name w:val="Body Text Indent"/>
    <w:basedOn w:val="Normal"/>
    <w:pPr>
      <w:ind w:left="1418" w:hanging="1418"/>
      <w:jc w:val="both"/>
    </w:pPr>
    <w:rPr>
      <w:rFonts w:ascii="Arial" w:hAnsi="Arial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qFormat/>
    <w:pPr>
      <w:tabs>
        <w:tab w:val="left" w:pos="0"/>
        <w:tab w:val="left" w:pos="3969"/>
      </w:tabs>
      <w:ind w:left="3969"/>
      <w:jc w:val="both"/>
    </w:pPr>
    <w:rPr>
      <w:rFonts w:ascii="Arial" w:hAnsi="Arial"/>
      <w:b/>
      <w:bCs/>
      <w:szCs w:val="20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007, DE 27 DE JANEIRO DE 2005</vt:lpstr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007, DE 27 DE JANEIRO DE 2005</dc:title>
  <dc:subject/>
  <dc:creator>Pref. de Boa Vista do Sul</dc:creator>
  <dc:description/>
  <cp:lastModifiedBy>chico</cp:lastModifiedBy>
  <cp:revision>4</cp:revision>
  <cp:lastPrinted>2021-04-29T14:02:00Z</cp:lastPrinted>
  <dcterms:created xsi:type="dcterms:W3CDTF">2021-04-29T13:51:00Z</dcterms:created>
  <dcterms:modified xsi:type="dcterms:W3CDTF">2021-04-29T14:04:00Z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